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60C" w:rsidRPr="00BF5374" w:rsidRDefault="00CA6066" w:rsidP="00BF5374">
      <w:pPr>
        <w:spacing w:after="0"/>
        <w:rPr>
          <w:rFonts w:ascii="Arial" w:hAnsi="Arial" w:cs="Arial"/>
          <w:b/>
          <w:sz w:val="24"/>
          <w:szCs w:val="24"/>
        </w:rPr>
      </w:pPr>
      <w:bookmarkStart w:id="0" w:name="_GoBack"/>
      <w:bookmarkEnd w:id="0"/>
      <w:r w:rsidRPr="00BF5374">
        <w:rPr>
          <w:rFonts w:ascii="Arial" w:hAnsi="Arial" w:cs="Arial"/>
          <w:noProof/>
          <w:sz w:val="24"/>
          <w:szCs w:val="24"/>
          <w:lang w:eastAsia="en-GB"/>
        </w:rPr>
        <w:drawing>
          <wp:anchor distT="36576" distB="36576" distL="36576" distR="36576" simplePos="0" relativeHeight="251658240" behindDoc="0" locked="0" layoutInCell="1" allowOverlap="1">
            <wp:simplePos x="0" y="0"/>
            <wp:positionH relativeFrom="column">
              <wp:posOffset>7941310</wp:posOffset>
            </wp:positionH>
            <wp:positionV relativeFrom="paragraph">
              <wp:posOffset>-47625</wp:posOffset>
            </wp:positionV>
            <wp:extent cx="1713230" cy="571500"/>
            <wp:effectExtent l="0" t="0" r="1270" b="0"/>
            <wp:wrapNone/>
            <wp:docPr id="1" name="Picture 1" descr="St Edm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mund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3230" cy="571500"/>
                    </a:xfrm>
                    <a:prstGeom prst="rect">
                      <a:avLst/>
                    </a:prstGeom>
                    <a:noFill/>
                    <a:ln>
                      <a:noFill/>
                    </a:ln>
                    <a:effectLst/>
                  </pic:spPr>
                </pic:pic>
              </a:graphicData>
            </a:graphic>
          </wp:anchor>
        </w:drawing>
      </w:r>
      <w:r w:rsidRPr="00BF5374">
        <w:rPr>
          <w:rFonts w:ascii="Arial" w:hAnsi="Arial" w:cs="Arial"/>
          <w:b/>
          <w:sz w:val="24"/>
          <w:szCs w:val="24"/>
        </w:rPr>
        <w:t xml:space="preserve">SEND </w:t>
      </w:r>
      <w:r w:rsidR="00BF5374">
        <w:rPr>
          <w:rFonts w:ascii="Arial" w:hAnsi="Arial" w:cs="Arial"/>
          <w:b/>
          <w:sz w:val="24"/>
          <w:szCs w:val="24"/>
        </w:rPr>
        <w:t>(Special Educational Needs and D</w:t>
      </w:r>
      <w:r w:rsidR="00B8160C" w:rsidRPr="00BF5374">
        <w:rPr>
          <w:rFonts w:ascii="Arial" w:hAnsi="Arial" w:cs="Arial"/>
          <w:b/>
          <w:sz w:val="24"/>
          <w:szCs w:val="24"/>
        </w:rPr>
        <w:t xml:space="preserve">isabilities) </w:t>
      </w:r>
    </w:p>
    <w:p w:rsidR="00BF5374" w:rsidRDefault="00BF5374" w:rsidP="00BF5374">
      <w:pPr>
        <w:spacing w:after="0"/>
        <w:rPr>
          <w:rFonts w:ascii="Arial" w:hAnsi="Arial" w:cs="Arial"/>
          <w:b/>
          <w:sz w:val="24"/>
          <w:szCs w:val="24"/>
        </w:rPr>
      </w:pPr>
    </w:p>
    <w:p w:rsidR="00CA6066" w:rsidRPr="00BF5374" w:rsidRDefault="00CA6066" w:rsidP="00BF5374">
      <w:pPr>
        <w:spacing w:after="0"/>
        <w:rPr>
          <w:rFonts w:ascii="Arial" w:hAnsi="Arial" w:cs="Arial"/>
          <w:b/>
          <w:sz w:val="52"/>
          <w:szCs w:val="52"/>
        </w:rPr>
      </w:pPr>
      <w:r w:rsidRPr="00BF5374">
        <w:rPr>
          <w:rFonts w:ascii="Arial" w:hAnsi="Arial" w:cs="Arial"/>
          <w:b/>
          <w:sz w:val="52"/>
          <w:szCs w:val="52"/>
        </w:rPr>
        <w:t>Local Offer</w:t>
      </w:r>
      <w:r w:rsidR="00A53C53">
        <w:rPr>
          <w:rFonts w:ascii="Arial" w:hAnsi="Arial" w:cs="Arial"/>
          <w:b/>
          <w:sz w:val="52"/>
          <w:szCs w:val="52"/>
        </w:rPr>
        <w:t xml:space="preserve"> 2018 - 2019</w:t>
      </w:r>
    </w:p>
    <w:p w:rsidR="00BF5374" w:rsidRPr="00BF5374" w:rsidRDefault="00BF5374" w:rsidP="00BF5374">
      <w:pPr>
        <w:spacing w:after="0"/>
        <w:rPr>
          <w:rFonts w:ascii="Arial" w:hAnsi="Arial" w:cs="Arial"/>
          <w:b/>
          <w:sz w:val="24"/>
          <w:szCs w:val="24"/>
        </w:rPr>
      </w:pPr>
    </w:p>
    <w:p w:rsidR="00025D05" w:rsidRPr="00BF5374" w:rsidRDefault="00025D05" w:rsidP="00BF5374">
      <w:pPr>
        <w:rPr>
          <w:rFonts w:ascii="Arial" w:hAnsi="Arial" w:cs="Arial"/>
          <w:sz w:val="24"/>
          <w:szCs w:val="24"/>
        </w:rPr>
      </w:pPr>
      <w:r w:rsidRPr="00BF5374">
        <w:rPr>
          <w:rFonts w:ascii="Arial" w:hAnsi="Arial" w:cs="Arial"/>
          <w:sz w:val="24"/>
          <w:szCs w:val="24"/>
        </w:rPr>
        <w:t>St. Edmund’s Nursery School offers different provisions which include childcare from 3 months to 4 years, 2 year offer prov</w:t>
      </w:r>
      <w:r w:rsidR="00BF5374">
        <w:rPr>
          <w:rFonts w:ascii="Arial" w:hAnsi="Arial" w:cs="Arial"/>
          <w:sz w:val="24"/>
          <w:szCs w:val="24"/>
        </w:rPr>
        <w:t xml:space="preserve">ision and 3-4 year nursery classes. The </w:t>
      </w:r>
      <w:r w:rsidR="00DD7DAB">
        <w:rPr>
          <w:rFonts w:ascii="Arial" w:hAnsi="Arial" w:cs="Arial"/>
          <w:sz w:val="24"/>
          <w:szCs w:val="24"/>
        </w:rPr>
        <w:t>school</w:t>
      </w:r>
      <w:r w:rsidR="00BF5374">
        <w:rPr>
          <w:rFonts w:ascii="Arial" w:hAnsi="Arial" w:cs="Arial"/>
          <w:sz w:val="24"/>
          <w:szCs w:val="24"/>
        </w:rPr>
        <w:t xml:space="preserve"> offers</w:t>
      </w:r>
      <w:r w:rsidR="00DD7DAB">
        <w:rPr>
          <w:rFonts w:ascii="Arial" w:hAnsi="Arial" w:cs="Arial"/>
          <w:sz w:val="24"/>
          <w:szCs w:val="24"/>
        </w:rPr>
        <w:t xml:space="preserve"> Stay and Play sessions and </w:t>
      </w:r>
      <w:r w:rsidR="00BF5374">
        <w:rPr>
          <w:rFonts w:ascii="Arial" w:hAnsi="Arial" w:cs="Arial"/>
          <w:sz w:val="24"/>
          <w:szCs w:val="24"/>
        </w:rPr>
        <w:t xml:space="preserve">weekly Portage session (Sharing Together). </w:t>
      </w:r>
    </w:p>
    <w:p w:rsidR="00B61EBC" w:rsidRPr="00BF5374" w:rsidRDefault="00B61EBC" w:rsidP="00BF5374">
      <w:pPr>
        <w:rPr>
          <w:rFonts w:ascii="Arial" w:hAnsi="Arial" w:cs="Arial"/>
          <w:sz w:val="24"/>
          <w:szCs w:val="24"/>
        </w:rPr>
      </w:pPr>
      <w:r w:rsidRPr="00BF5374">
        <w:rPr>
          <w:rFonts w:ascii="Arial" w:hAnsi="Arial" w:cs="Arial"/>
          <w:sz w:val="24"/>
          <w:szCs w:val="24"/>
        </w:rPr>
        <w:t xml:space="preserve">We at </w:t>
      </w:r>
      <w:r w:rsidR="00DD7DAB">
        <w:rPr>
          <w:rFonts w:ascii="Arial" w:hAnsi="Arial" w:cs="Arial"/>
          <w:sz w:val="24"/>
          <w:szCs w:val="24"/>
        </w:rPr>
        <w:t>St. Edmund’s Nursery School (NS</w:t>
      </w:r>
      <w:r w:rsidRPr="00BF5374">
        <w:rPr>
          <w:rFonts w:ascii="Arial" w:hAnsi="Arial" w:cs="Arial"/>
          <w:sz w:val="24"/>
          <w:szCs w:val="24"/>
        </w:rPr>
        <w:t xml:space="preserve">) are committed to providing an appropriate and high quality provision in the Early Years Foundation Stage Curriculum for all the children living in our locality. </w:t>
      </w:r>
    </w:p>
    <w:p w:rsidR="00B61EBC" w:rsidRPr="00BF5374" w:rsidRDefault="00B61EBC" w:rsidP="00BF5374">
      <w:pPr>
        <w:rPr>
          <w:rFonts w:ascii="Arial" w:hAnsi="Arial" w:cs="Arial"/>
          <w:sz w:val="24"/>
          <w:szCs w:val="24"/>
        </w:rPr>
      </w:pPr>
      <w:r w:rsidRPr="00BF5374">
        <w:rPr>
          <w:rFonts w:ascii="Arial" w:hAnsi="Arial" w:cs="Arial"/>
          <w:sz w:val="24"/>
          <w:szCs w:val="24"/>
        </w:rPr>
        <w:t>At St. Edmund’s</w:t>
      </w:r>
      <w:r w:rsidR="00DD7DAB">
        <w:rPr>
          <w:rFonts w:ascii="Arial" w:hAnsi="Arial" w:cs="Arial"/>
          <w:sz w:val="24"/>
          <w:szCs w:val="24"/>
        </w:rPr>
        <w:t xml:space="preserve"> NS</w:t>
      </w:r>
      <w:r w:rsidRPr="00BF5374">
        <w:rPr>
          <w:rFonts w:ascii="Arial" w:hAnsi="Arial" w:cs="Arial"/>
          <w:sz w:val="24"/>
          <w:szCs w:val="24"/>
        </w:rPr>
        <w:t xml:space="preserve"> we believe that every child matters and inclusion is an important part of care and education. We will en</w:t>
      </w:r>
      <w:r w:rsidR="00587495" w:rsidRPr="00BF5374">
        <w:rPr>
          <w:rFonts w:ascii="Arial" w:hAnsi="Arial" w:cs="Arial"/>
          <w:sz w:val="24"/>
          <w:szCs w:val="24"/>
        </w:rPr>
        <w:t>deavour to ensure</w:t>
      </w:r>
      <w:r w:rsidRPr="00BF5374">
        <w:rPr>
          <w:rFonts w:ascii="Arial" w:hAnsi="Arial" w:cs="Arial"/>
          <w:sz w:val="24"/>
          <w:szCs w:val="24"/>
        </w:rPr>
        <w:t xml:space="preserve"> that every individual will achieve, contribute, feel valued and enjoy learning. We believe that all children, including those identified as havi</w:t>
      </w:r>
      <w:r w:rsidR="006E3E13" w:rsidRPr="00BF5374">
        <w:rPr>
          <w:rFonts w:ascii="Arial" w:hAnsi="Arial" w:cs="Arial"/>
          <w:sz w:val="24"/>
          <w:szCs w:val="24"/>
        </w:rPr>
        <w:t>ng special educational need</w:t>
      </w:r>
      <w:r w:rsidR="007F5128" w:rsidRPr="00BF5374">
        <w:rPr>
          <w:rFonts w:ascii="Arial" w:hAnsi="Arial" w:cs="Arial"/>
          <w:sz w:val="24"/>
          <w:szCs w:val="24"/>
        </w:rPr>
        <w:t>s</w:t>
      </w:r>
      <w:r w:rsidR="00BF5374">
        <w:rPr>
          <w:rFonts w:ascii="Arial" w:hAnsi="Arial" w:cs="Arial"/>
          <w:sz w:val="24"/>
          <w:szCs w:val="24"/>
        </w:rPr>
        <w:t xml:space="preserve"> and disabilities,</w:t>
      </w:r>
      <w:r w:rsidRPr="00BF5374">
        <w:rPr>
          <w:rFonts w:ascii="Arial" w:hAnsi="Arial" w:cs="Arial"/>
          <w:sz w:val="24"/>
          <w:szCs w:val="24"/>
        </w:rPr>
        <w:t xml:space="preserve"> have a common entitlement to a broad and balanced academic and social curriculum which is accessible to them, and to be fu</w:t>
      </w:r>
      <w:r w:rsidR="00BF5374">
        <w:rPr>
          <w:rFonts w:ascii="Arial" w:hAnsi="Arial" w:cs="Arial"/>
          <w:sz w:val="24"/>
          <w:szCs w:val="24"/>
        </w:rPr>
        <w:t>lly included in all aspects of school/c</w:t>
      </w:r>
      <w:r w:rsidRPr="00BF5374">
        <w:rPr>
          <w:rFonts w:ascii="Arial" w:hAnsi="Arial" w:cs="Arial"/>
          <w:sz w:val="24"/>
          <w:szCs w:val="24"/>
        </w:rPr>
        <w:t>entre life.</w:t>
      </w:r>
    </w:p>
    <w:p w:rsidR="00B61EBC" w:rsidRPr="00BF5374" w:rsidRDefault="00B61EBC" w:rsidP="00BF5374">
      <w:pPr>
        <w:rPr>
          <w:rFonts w:ascii="Arial" w:hAnsi="Arial" w:cs="Arial"/>
          <w:sz w:val="24"/>
          <w:szCs w:val="24"/>
        </w:rPr>
      </w:pPr>
      <w:r w:rsidRPr="00BF5374">
        <w:rPr>
          <w:rFonts w:ascii="Arial" w:hAnsi="Arial" w:cs="Arial"/>
          <w:sz w:val="24"/>
          <w:szCs w:val="24"/>
        </w:rPr>
        <w:t>We will respond to learners in ways which take account of their varied life experiences and needs.</w:t>
      </w:r>
    </w:p>
    <w:p w:rsidR="00636981" w:rsidRPr="00BF5374" w:rsidRDefault="00636981" w:rsidP="00BF5374">
      <w:pPr>
        <w:pStyle w:val="NormalWeb"/>
        <w:rPr>
          <w:rFonts w:ascii="Arial" w:hAnsi="Arial" w:cs="Arial"/>
        </w:rPr>
      </w:pPr>
      <w:r w:rsidRPr="00BF5374">
        <w:rPr>
          <w:rFonts w:ascii="Arial" w:hAnsi="Arial" w:cs="Arial"/>
        </w:rPr>
        <w:t xml:space="preserve">Some children will have special needs of some kind at some time during their education. The term </w:t>
      </w:r>
      <w:r w:rsidR="00BF5374">
        <w:rPr>
          <w:rFonts w:ascii="Arial" w:hAnsi="Arial" w:cs="Arial"/>
          <w:b/>
        </w:rPr>
        <w:t>'Special Educational N</w:t>
      </w:r>
      <w:r w:rsidRPr="00BF5374">
        <w:rPr>
          <w:rFonts w:ascii="Arial" w:hAnsi="Arial" w:cs="Arial"/>
          <w:b/>
        </w:rPr>
        <w:t>eeds</w:t>
      </w:r>
      <w:r w:rsidR="006E3E13" w:rsidRPr="00BF5374">
        <w:rPr>
          <w:rFonts w:ascii="Arial" w:hAnsi="Arial" w:cs="Arial"/>
          <w:b/>
        </w:rPr>
        <w:t xml:space="preserve"> </w:t>
      </w:r>
      <w:r w:rsidR="00BF5374">
        <w:rPr>
          <w:rFonts w:ascii="Arial" w:hAnsi="Arial" w:cs="Arial"/>
          <w:b/>
        </w:rPr>
        <w:t>and Disabilities</w:t>
      </w:r>
      <w:r w:rsidRPr="00BF5374">
        <w:rPr>
          <w:rFonts w:ascii="Arial" w:hAnsi="Arial" w:cs="Arial"/>
          <w:b/>
        </w:rPr>
        <w:t>'</w:t>
      </w:r>
      <w:r w:rsidRPr="00BF5374">
        <w:rPr>
          <w:rFonts w:ascii="Arial" w:hAnsi="Arial" w:cs="Arial"/>
        </w:rPr>
        <w:t> </w:t>
      </w:r>
      <w:r w:rsidR="000A4133" w:rsidRPr="00BF5374">
        <w:rPr>
          <w:rFonts w:ascii="Arial" w:hAnsi="Arial" w:cs="Arial"/>
          <w:b/>
        </w:rPr>
        <w:t>(</w:t>
      </w:r>
      <w:r w:rsidR="006E3E13" w:rsidRPr="00BF5374">
        <w:rPr>
          <w:rFonts w:ascii="Arial" w:hAnsi="Arial" w:cs="Arial"/>
          <w:b/>
        </w:rPr>
        <w:t>SEND)</w:t>
      </w:r>
      <w:r w:rsidR="006E3E13" w:rsidRPr="00BF5374">
        <w:rPr>
          <w:rFonts w:ascii="Arial" w:hAnsi="Arial" w:cs="Arial"/>
        </w:rPr>
        <w:t xml:space="preserve"> </w:t>
      </w:r>
      <w:r w:rsidRPr="00BF5374">
        <w:rPr>
          <w:rFonts w:ascii="Arial" w:hAnsi="Arial" w:cs="Arial"/>
        </w:rPr>
        <w:t xml:space="preserve">has a legal definition, referring to children who have learning difficulties or disabilities that make it harder for them to learn than most children of the same age. </w:t>
      </w:r>
    </w:p>
    <w:p w:rsidR="00636981" w:rsidRPr="00BF5374" w:rsidRDefault="00636981" w:rsidP="00BF5374">
      <w:pPr>
        <w:rPr>
          <w:rFonts w:ascii="Arial" w:hAnsi="Arial" w:cs="Arial"/>
          <w:sz w:val="24"/>
          <w:szCs w:val="24"/>
        </w:rPr>
      </w:pPr>
      <w:r w:rsidRPr="00BF5374">
        <w:rPr>
          <w:rFonts w:ascii="Arial" w:hAnsi="Arial" w:cs="Arial"/>
          <w:sz w:val="24"/>
          <w:szCs w:val="24"/>
          <w:lang w:eastAsia="en-GB"/>
        </w:rPr>
        <w:t>If your child has special educational needs</w:t>
      </w:r>
      <w:r w:rsidR="007F5128" w:rsidRPr="00BF5374">
        <w:rPr>
          <w:rFonts w:ascii="Arial" w:hAnsi="Arial" w:cs="Arial"/>
          <w:sz w:val="24"/>
          <w:szCs w:val="24"/>
          <w:lang w:eastAsia="en-GB"/>
        </w:rPr>
        <w:t xml:space="preserve"> disability</w:t>
      </w:r>
      <w:r w:rsidRPr="00BF5374">
        <w:rPr>
          <w:rFonts w:ascii="Arial" w:hAnsi="Arial" w:cs="Arial"/>
          <w:sz w:val="24"/>
          <w:szCs w:val="24"/>
          <w:lang w:eastAsia="en-GB"/>
        </w:rPr>
        <w:t>, they may require extra help, support or professional advice in a range of areas,</w:t>
      </w:r>
    </w:p>
    <w:p w:rsidR="00587495" w:rsidRPr="00BF5374" w:rsidRDefault="00DD7DAB" w:rsidP="00BF5374">
      <w:pPr>
        <w:rPr>
          <w:rFonts w:ascii="Arial" w:hAnsi="Arial" w:cs="Arial"/>
          <w:sz w:val="24"/>
          <w:szCs w:val="24"/>
        </w:rPr>
      </w:pPr>
      <w:r>
        <w:rPr>
          <w:rFonts w:ascii="Arial" w:hAnsi="Arial" w:cs="Arial"/>
          <w:sz w:val="24"/>
          <w:szCs w:val="24"/>
        </w:rPr>
        <w:t xml:space="preserve">St Edmund’s NS </w:t>
      </w:r>
      <w:r w:rsidR="00B61EBC" w:rsidRPr="00BF5374">
        <w:rPr>
          <w:rFonts w:ascii="Arial" w:hAnsi="Arial" w:cs="Arial"/>
          <w:sz w:val="24"/>
          <w:szCs w:val="24"/>
        </w:rPr>
        <w:t>is also a designated</w:t>
      </w:r>
      <w:r>
        <w:rPr>
          <w:rFonts w:ascii="Arial" w:hAnsi="Arial" w:cs="Arial"/>
          <w:sz w:val="24"/>
          <w:szCs w:val="24"/>
        </w:rPr>
        <w:t xml:space="preserve"> Early Years</w:t>
      </w:r>
      <w:r w:rsidR="00B61EBC" w:rsidRPr="00BF5374">
        <w:rPr>
          <w:rFonts w:ascii="Arial" w:hAnsi="Arial" w:cs="Arial"/>
          <w:sz w:val="24"/>
          <w:szCs w:val="24"/>
        </w:rPr>
        <w:t xml:space="preserve"> </w:t>
      </w:r>
      <w:r w:rsidR="006E3E13" w:rsidRPr="00BF5374">
        <w:rPr>
          <w:rFonts w:ascii="Arial" w:hAnsi="Arial" w:cs="Arial"/>
          <w:sz w:val="24"/>
          <w:szCs w:val="24"/>
        </w:rPr>
        <w:t xml:space="preserve">Enhanced </w:t>
      </w:r>
      <w:r>
        <w:rPr>
          <w:rFonts w:ascii="Arial" w:hAnsi="Arial" w:cs="Arial"/>
          <w:sz w:val="24"/>
          <w:szCs w:val="24"/>
        </w:rPr>
        <w:t xml:space="preserve">Specialist </w:t>
      </w:r>
      <w:r w:rsidR="006E3E13" w:rsidRPr="00BF5374">
        <w:rPr>
          <w:rFonts w:ascii="Arial" w:hAnsi="Arial" w:cs="Arial"/>
          <w:sz w:val="24"/>
          <w:szCs w:val="24"/>
        </w:rPr>
        <w:t>Provision</w:t>
      </w:r>
      <w:r>
        <w:rPr>
          <w:rFonts w:ascii="Arial" w:hAnsi="Arial" w:cs="Arial"/>
          <w:sz w:val="24"/>
          <w:szCs w:val="24"/>
        </w:rPr>
        <w:t xml:space="preserve"> (EYESP) hub</w:t>
      </w:r>
      <w:r w:rsidR="00B61EBC" w:rsidRPr="00BF5374">
        <w:rPr>
          <w:rFonts w:ascii="Arial" w:hAnsi="Arial" w:cs="Arial"/>
          <w:sz w:val="24"/>
          <w:szCs w:val="24"/>
        </w:rPr>
        <w:t xml:space="preserve"> and is specially resourced for children with </w:t>
      </w:r>
      <w:r w:rsidR="006E3E13" w:rsidRPr="00BF5374">
        <w:rPr>
          <w:rFonts w:ascii="Arial" w:hAnsi="Arial" w:cs="Arial"/>
          <w:sz w:val="24"/>
          <w:szCs w:val="24"/>
        </w:rPr>
        <w:t>complex SEND needs.</w:t>
      </w:r>
      <w:r w:rsidR="00F00259" w:rsidRPr="00BF5374">
        <w:rPr>
          <w:rFonts w:ascii="Arial" w:hAnsi="Arial" w:cs="Arial"/>
          <w:sz w:val="24"/>
          <w:szCs w:val="24"/>
        </w:rPr>
        <w:t xml:space="preserve"> </w:t>
      </w:r>
      <w:r w:rsidR="00A22750" w:rsidRPr="00BF5374">
        <w:rPr>
          <w:rFonts w:ascii="Arial" w:hAnsi="Arial" w:cs="Arial"/>
          <w:sz w:val="24"/>
          <w:szCs w:val="24"/>
        </w:rPr>
        <w:t>The Early Years Inclusion Panel (EYIP) allocates these places</w:t>
      </w:r>
    </w:p>
    <w:p w:rsidR="008919CB" w:rsidRPr="00BF5374" w:rsidRDefault="008919CB" w:rsidP="00BF5374">
      <w:pPr>
        <w:rPr>
          <w:rFonts w:ascii="Arial" w:hAnsi="Arial" w:cs="Arial"/>
          <w:b/>
          <w:sz w:val="24"/>
          <w:szCs w:val="24"/>
        </w:rPr>
      </w:pPr>
      <w:r w:rsidRPr="00BF5374">
        <w:rPr>
          <w:rFonts w:ascii="Arial" w:hAnsi="Arial" w:cs="Arial"/>
          <w:b/>
          <w:sz w:val="24"/>
          <w:szCs w:val="24"/>
        </w:rPr>
        <w:t>Our OFSTED inspection report 2014.</w:t>
      </w:r>
    </w:p>
    <w:p w:rsidR="00B61EBC" w:rsidRDefault="008919CB" w:rsidP="00BF5374">
      <w:pPr>
        <w:rPr>
          <w:rFonts w:ascii="Arial" w:hAnsi="Arial" w:cs="Arial"/>
          <w:i/>
          <w:sz w:val="24"/>
          <w:szCs w:val="24"/>
        </w:rPr>
      </w:pPr>
      <w:r w:rsidRPr="00BF5374">
        <w:rPr>
          <w:rFonts w:ascii="Arial" w:hAnsi="Arial" w:cs="Arial"/>
          <w:i/>
          <w:sz w:val="24"/>
          <w:szCs w:val="24"/>
        </w:rPr>
        <w:t>“Excellent provision is in place to secure timely interventions and support for children with special educational needs and/or disabilities. This includes well-established multi-agency working, which provides support and access to specialist knowledge, training and resources. Parents speak very positively about the nursery, saying 'it is brilliant' and ‘staff are lovely, approachable and genuinely care about my child'”</w:t>
      </w:r>
      <w:r w:rsidR="00BF5374" w:rsidRPr="00BF5374">
        <w:rPr>
          <w:rFonts w:ascii="Arial" w:hAnsi="Arial" w:cs="Arial"/>
          <w:i/>
          <w:sz w:val="24"/>
          <w:szCs w:val="24"/>
        </w:rPr>
        <w:t>.</w:t>
      </w:r>
    </w:p>
    <w:p w:rsidR="00DD7DAB" w:rsidRPr="00BF5374" w:rsidRDefault="00DD7DAB" w:rsidP="00BF5374">
      <w:pPr>
        <w:rPr>
          <w:rFonts w:ascii="Arial" w:hAnsi="Arial" w:cs="Arial"/>
          <w:i/>
          <w:sz w:val="24"/>
          <w:szCs w:val="24"/>
        </w:rPr>
      </w:pPr>
    </w:p>
    <w:tbl>
      <w:tblPr>
        <w:tblStyle w:val="TableGrid"/>
        <w:tblW w:w="0" w:type="auto"/>
        <w:tblLook w:val="04A0" w:firstRow="1" w:lastRow="0" w:firstColumn="1" w:lastColumn="0" w:noHBand="0" w:noVBand="1"/>
      </w:tblPr>
      <w:tblGrid>
        <w:gridCol w:w="2830"/>
        <w:gridCol w:w="12558"/>
      </w:tblGrid>
      <w:tr w:rsidR="00541660" w:rsidRPr="00BF5374" w:rsidTr="00BF5374">
        <w:trPr>
          <w:trHeight w:val="139"/>
        </w:trPr>
        <w:tc>
          <w:tcPr>
            <w:tcW w:w="15388" w:type="dxa"/>
            <w:gridSpan w:val="2"/>
            <w:shd w:val="clear" w:color="auto" w:fill="C2D69B" w:themeFill="accent3" w:themeFillTint="99"/>
          </w:tcPr>
          <w:p w:rsidR="000E270D" w:rsidRPr="00BF5374" w:rsidRDefault="00541660" w:rsidP="00BF5374">
            <w:pPr>
              <w:rPr>
                <w:rFonts w:ascii="Arial" w:hAnsi="Arial" w:cs="Arial"/>
                <w:sz w:val="24"/>
                <w:szCs w:val="24"/>
              </w:rPr>
            </w:pPr>
            <w:r w:rsidRPr="00BF5374">
              <w:rPr>
                <w:rFonts w:ascii="Arial" w:hAnsi="Arial" w:cs="Arial"/>
                <w:b/>
                <w:sz w:val="24"/>
                <w:szCs w:val="24"/>
              </w:rPr>
              <w:lastRenderedPageBreak/>
              <w:t>Who are the best people to talk to about</w:t>
            </w:r>
            <w:r w:rsidR="00636981" w:rsidRPr="00BF5374">
              <w:rPr>
                <w:rFonts w:ascii="Arial" w:hAnsi="Arial" w:cs="Arial"/>
                <w:b/>
                <w:sz w:val="24"/>
                <w:szCs w:val="24"/>
              </w:rPr>
              <w:t xml:space="preserve"> my concerns about</w:t>
            </w:r>
            <w:r w:rsidRPr="00BF5374">
              <w:rPr>
                <w:rFonts w:ascii="Arial" w:hAnsi="Arial" w:cs="Arial"/>
                <w:b/>
                <w:sz w:val="24"/>
                <w:szCs w:val="24"/>
              </w:rPr>
              <w:t xml:space="preserve"> my child’s </w:t>
            </w:r>
            <w:r w:rsidR="00DB7C0B" w:rsidRPr="00BF5374">
              <w:rPr>
                <w:rFonts w:ascii="Arial" w:hAnsi="Arial" w:cs="Arial"/>
                <w:b/>
                <w:sz w:val="24"/>
                <w:szCs w:val="24"/>
              </w:rPr>
              <w:t xml:space="preserve">progress or </w:t>
            </w:r>
            <w:r w:rsidRPr="00BF5374">
              <w:rPr>
                <w:rFonts w:ascii="Arial" w:hAnsi="Arial" w:cs="Arial"/>
                <w:b/>
                <w:sz w:val="24"/>
                <w:szCs w:val="24"/>
              </w:rPr>
              <w:t xml:space="preserve">difficulties, </w:t>
            </w:r>
            <w:r w:rsidR="00BF5374">
              <w:rPr>
                <w:rFonts w:ascii="Arial" w:hAnsi="Arial" w:cs="Arial"/>
                <w:b/>
              </w:rPr>
              <w:t>special educational n</w:t>
            </w:r>
            <w:r w:rsidR="00BF5374" w:rsidRPr="00BF5374">
              <w:rPr>
                <w:rFonts w:ascii="Arial" w:hAnsi="Arial" w:cs="Arial"/>
                <w:b/>
                <w:sz w:val="24"/>
                <w:szCs w:val="24"/>
              </w:rPr>
              <w:t xml:space="preserve">eeds </w:t>
            </w:r>
            <w:r w:rsidR="00BF5374">
              <w:rPr>
                <w:rFonts w:ascii="Arial" w:hAnsi="Arial" w:cs="Arial"/>
                <w:b/>
              </w:rPr>
              <w:t>or disabilities</w:t>
            </w:r>
          </w:p>
        </w:tc>
      </w:tr>
      <w:tr w:rsidR="008F12AE" w:rsidRPr="00BF5374" w:rsidTr="00A1680E">
        <w:trPr>
          <w:trHeight w:val="1406"/>
        </w:trPr>
        <w:tc>
          <w:tcPr>
            <w:tcW w:w="2830" w:type="dxa"/>
          </w:tcPr>
          <w:p w:rsidR="008F12AE" w:rsidRPr="00BF5374" w:rsidRDefault="00541660" w:rsidP="00BF5374">
            <w:pPr>
              <w:rPr>
                <w:rFonts w:ascii="Arial" w:hAnsi="Arial" w:cs="Arial"/>
                <w:b/>
                <w:sz w:val="24"/>
                <w:szCs w:val="24"/>
              </w:rPr>
            </w:pPr>
            <w:r w:rsidRPr="00BF5374">
              <w:rPr>
                <w:rFonts w:ascii="Arial" w:hAnsi="Arial" w:cs="Arial"/>
                <w:b/>
                <w:sz w:val="24"/>
                <w:szCs w:val="24"/>
              </w:rPr>
              <w:t>Class Teacher</w:t>
            </w:r>
          </w:p>
          <w:p w:rsidR="00636981" w:rsidRPr="00BF5374" w:rsidRDefault="007F5128" w:rsidP="00BF5374">
            <w:pPr>
              <w:rPr>
                <w:rFonts w:ascii="Arial" w:hAnsi="Arial" w:cs="Arial"/>
                <w:b/>
                <w:sz w:val="24"/>
                <w:szCs w:val="24"/>
              </w:rPr>
            </w:pPr>
            <w:r w:rsidRPr="00BF5374">
              <w:rPr>
                <w:rFonts w:ascii="Arial" w:hAnsi="Arial" w:cs="Arial"/>
                <w:b/>
                <w:sz w:val="24"/>
                <w:szCs w:val="24"/>
              </w:rPr>
              <w:t>Key person</w:t>
            </w:r>
          </w:p>
          <w:p w:rsidR="00636981" w:rsidRPr="00BF5374" w:rsidRDefault="00A22750" w:rsidP="00BF5374">
            <w:pPr>
              <w:rPr>
                <w:rFonts w:ascii="Arial" w:hAnsi="Arial" w:cs="Arial"/>
                <w:b/>
                <w:sz w:val="24"/>
                <w:szCs w:val="24"/>
              </w:rPr>
            </w:pPr>
            <w:r w:rsidRPr="00BF5374">
              <w:rPr>
                <w:rFonts w:ascii="Arial" w:hAnsi="Arial" w:cs="Arial"/>
                <w:b/>
                <w:sz w:val="24"/>
                <w:szCs w:val="24"/>
              </w:rPr>
              <w:t>SENDCO</w:t>
            </w:r>
          </w:p>
          <w:p w:rsidR="00541660" w:rsidRPr="00BF5374" w:rsidRDefault="00541660" w:rsidP="00BF5374">
            <w:pPr>
              <w:rPr>
                <w:rFonts w:ascii="Arial" w:hAnsi="Arial" w:cs="Arial"/>
                <w:sz w:val="24"/>
                <w:szCs w:val="24"/>
              </w:rPr>
            </w:pPr>
          </w:p>
        </w:tc>
        <w:tc>
          <w:tcPr>
            <w:tcW w:w="12558" w:type="dxa"/>
          </w:tcPr>
          <w:p w:rsidR="00025D05" w:rsidRPr="00BF5374" w:rsidRDefault="00A22750" w:rsidP="00BF5374">
            <w:pPr>
              <w:rPr>
                <w:rFonts w:ascii="Arial" w:hAnsi="Arial" w:cs="Arial"/>
                <w:sz w:val="24"/>
                <w:szCs w:val="24"/>
              </w:rPr>
            </w:pPr>
            <w:r w:rsidRPr="00BF5374">
              <w:rPr>
                <w:rFonts w:ascii="Arial" w:hAnsi="Arial" w:cs="Arial"/>
                <w:sz w:val="24"/>
                <w:szCs w:val="24"/>
              </w:rPr>
              <w:t>Parents of children accessing an</w:t>
            </w:r>
            <w:r w:rsidR="00BF5374">
              <w:rPr>
                <w:rFonts w:ascii="Arial" w:hAnsi="Arial" w:cs="Arial"/>
                <w:sz w:val="24"/>
                <w:szCs w:val="24"/>
              </w:rPr>
              <w:t>y type of provision within the n</w:t>
            </w:r>
            <w:r w:rsidRPr="00BF5374">
              <w:rPr>
                <w:rFonts w:ascii="Arial" w:hAnsi="Arial" w:cs="Arial"/>
                <w:sz w:val="24"/>
                <w:szCs w:val="24"/>
              </w:rPr>
              <w:t>ursery school can discuss any concerns they may have regarding their child’s progress or development.</w:t>
            </w:r>
          </w:p>
          <w:tbl>
            <w:tblPr>
              <w:tblW w:w="0" w:type="auto"/>
              <w:tblBorders>
                <w:top w:val="nil"/>
                <w:left w:val="nil"/>
                <w:bottom w:val="nil"/>
                <w:right w:val="nil"/>
              </w:tblBorders>
              <w:tblLook w:val="0000" w:firstRow="0" w:lastRow="0" w:firstColumn="0" w:lastColumn="0" w:noHBand="0" w:noVBand="0"/>
            </w:tblPr>
            <w:tblGrid>
              <w:gridCol w:w="12342"/>
            </w:tblGrid>
            <w:tr w:rsidR="008F12AE" w:rsidRPr="00BF5374">
              <w:trPr>
                <w:trHeight w:val="673"/>
              </w:trPr>
              <w:tc>
                <w:tcPr>
                  <w:tcW w:w="0" w:type="auto"/>
                </w:tcPr>
                <w:p w:rsidR="00F00259" w:rsidRPr="00BF5374" w:rsidRDefault="006716A4" w:rsidP="00BF5374">
                  <w:pPr>
                    <w:numPr>
                      <w:ilvl w:val="0"/>
                      <w:numId w:val="11"/>
                    </w:numPr>
                    <w:spacing w:after="0" w:line="240" w:lineRule="auto"/>
                    <w:rPr>
                      <w:rFonts w:ascii="Arial" w:hAnsi="Arial" w:cs="Arial"/>
                      <w:sz w:val="24"/>
                      <w:szCs w:val="24"/>
                    </w:rPr>
                  </w:pPr>
                  <w:r w:rsidRPr="00BF5374">
                    <w:rPr>
                      <w:rFonts w:ascii="Arial" w:hAnsi="Arial" w:cs="Arial"/>
                      <w:sz w:val="24"/>
                      <w:szCs w:val="24"/>
                      <w:lang w:eastAsia="en-GB"/>
                    </w:rPr>
                    <w:t>If you have any concern about your child’s development you may discuss t</w:t>
                  </w:r>
                  <w:r w:rsidR="007F5128" w:rsidRPr="00BF5374">
                    <w:rPr>
                      <w:rFonts w:ascii="Arial" w:hAnsi="Arial" w:cs="Arial"/>
                      <w:sz w:val="24"/>
                      <w:szCs w:val="24"/>
                      <w:lang w:eastAsia="en-GB"/>
                    </w:rPr>
                    <w:t>hem with your child’s key person, class teacher,</w:t>
                  </w:r>
                  <w:r w:rsidRPr="00BF5374">
                    <w:rPr>
                      <w:rFonts w:ascii="Arial" w:hAnsi="Arial" w:cs="Arial"/>
                      <w:sz w:val="24"/>
                      <w:szCs w:val="24"/>
                      <w:lang w:eastAsia="en-GB"/>
                    </w:rPr>
                    <w:t xml:space="preserve"> SENDC</w:t>
                  </w:r>
                  <w:r w:rsidR="007F5128" w:rsidRPr="00BF5374">
                    <w:rPr>
                      <w:rFonts w:ascii="Arial" w:hAnsi="Arial" w:cs="Arial"/>
                      <w:sz w:val="24"/>
                      <w:szCs w:val="24"/>
                      <w:lang w:eastAsia="en-GB"/>
                    </w:rPr>
                    <w:t xml:space="preserve">O </w:t>
                  </w:r>
                  <w:r w:rsidRPr="00BF5374">
                    <w:rPr>
                      <w:rFonts w:ascii="Arial" w:hAnsi="Arial" w:cs="Arial"/>
                      <w:sz w:val="24"/>
                      <w:szCs w:val="24"/>
                      <w:lang w:eastAsia="en-GB"/>
                    </w:rPr>
                    <w:t>or any other person you feel is able to initiate a discussion about the issue/concern</w:t>
                  </w:r>
                  <w:r w:rsidR="00F00259" w:rsidRPr="00BF5374">
                    <w:rPr>
                      <w:rFonts w:ascii="Arial" w:hAnsi="Arial" w:cs="Arial"/>
                      <w:sz w:val="24"/>
                      <w:szCs w:val="24"/>
                      <w:lang w:eastAsia="en-GB"/>
                    </w:rPr>
                    <w:t>.</w:t>
                  </w:r>
                </w:p>
                <w:p w:rsidR="000E270D" w:rsidRPr="00BF5374" w:rsidRDefault="00F00259" w:rsidP="00BF5374">
                  <w:pPr>
                    <w:numPr>
                      <w:ilvl w:val="0"/>
                      <w:numId w:val="11"/>
                    </w:numPr>
                    <w:spacing w:after="0" w:line="240" w:lineRule="auto"/>
                    <w:rPr>
                      <w:rFonts w:ascii="Arial" w:hAnsi="Arial" w:cs="Arial"/>
                      <w:sz w:val="24"/>
                      <w:szCs w:val="24"/>
                    </w:rPr>
                  </w:pPr>
                  <w:r w:rsidRPr="00BF5374">
                    <w:rPr>
                      <w:rFonts w:ascii="Arial" w:hAnsi="Arial" w:cs="Arial"/>
                      <w:sz w:val="24"/>
                      <w:szCs w:val="24"/>
                      <w:lang w:eastAsia="en-GB"/>
                    </w:rPr>
                    <w:t xml:space="preserve">The </w:t>
                  </w:r>
                  <w:r w:rsidR="00BF5374" w:rsidRPr="00BF5374">
                    <w:rPr>
                      <w:rFonts w:ascii="Arial" w:hAnsi="Arial" w:cs="Arial"/>
                      <w:sz w:val="24"/>
                      <w:szCs w:val="24"/>
                      <w:lang w:eastAsia="en-GB"/>
                    </w:rPr>
                    <w:t xml:space="preserve">key person, class teacher, SENDCO </w:t>
                  </w:r>
                  <w:r w:rsidRPr="00BF5374">
                    <w:rPr>
                      <w:rFonts w:ascii="Arial" w:hAnsi="Arial" w:cs="Arial"/>
                      <w:sz w:val="24"/>
                      <w:szCs w:val="24"/>
                      <w:lang w:eastAsia="en-GB"/>
                    </w:rPr>
                    <w:t>will discuss with you any actions that may be needed.</w:t>
                  </w:r>
                </w:p>
              </w:tc>
            </w:tr>
          </w:tbl>
          <w:p w:rsidR="008F12AE" w:rsidRPr="00BF5374" w:rsidRDefault="008F12AE" w:rsidP="00BF5374">
            <w:pPr>
              <w:rPr>
                <w:rFonts w:ascii="Arial" w:hAnsi="Arial" w:cs="Arial"/>
                <w:sz w:val="24"/>
                <w:szCs w:val="24"/>
              </w:rPr>
            </w:pPr>
          </w:p>
        </w:tc>
      </w:tr>
      <w:tr w:rsidR="00A1045E" w:rsidRPr="00BF5374" w:rsidTr="00BF5374">
        <w:tc>
          <w:tcPr>
            <w:tcW w:w="15388" w:type="dxa"/>
            <w:gridSpan w:val="2"/>
            <w:shd w:val="clear" w:color="auto" w:fill="C2D69B" w:themeFill="accent3" w:themeFillTint="99"/>
          </w:tcPr>
          <w:p w:rsidR="00A1045E" w:rsidRPr="00BF5374" w:rsidRDefault="00A1045E" w:rsidP="00BF5374">
            <w:pPr>
              <w:rPr>
                <w:rFonts w:ascii="Arial" w:hAnsi="Arial" w:cs="Arial"/>
                <w:b/>
                <w:sz w:val="24"/>
                <w:szCs w:val="24"/>
              </w:rPr>
            </w:pPr>
            <w:r w:rsidRPr="00BF5374">
              <w:rPr>
                <w:rFonts w:ascii="Arial" w:hAnsi="Arial" w:cs="Arial"/>
                <w:b/>
                <w:sz w:val="24"/>
                <w:szCs w:val="24"/>
              </w:rPr>
              <w:t>What help can my child get in the setting?</w:t>
            </w:r>
          </w:p>
          <w:p w:rsidR="00A1045E" w:rsidRPr="00BF5374" w:rsidRDefault="00A1045E" w:rsidP="00BF5374">
            <w:pPr>
              <w:rPr>
                <w:rFonts w:ascii="Arial" w:hAnsi="Arial" w:cs="Arial"/>
                <w:b/>
                <w:sz w:val="24"/>
                <w:szCs w:val="24"/>
              </w:rPr>
            </w:pPr>
            <w:r w:rsidRPr="00BF5374">
              <w:rPr>
                <w:rFonts w:ascii="Arial" w:hAnsi="Arial" w:cs="Arial"/>
                <w:b/>
                <w:sz w:val="24"/>
                <w:szCs w:val="24"/>
              </w:rPr>
              <w:t>What are the different types of support available for children with Special Education Needs and Disabilities in this setting?</w:t>
            </w:r>
          </w:p>
        </w:tc>
      </w:tr>
      <w:tr w:rsidR="00A1045E" w:rsidRPr="00BF5374" w:rsidTr="00A1680E">
        <w:trPr>
          <w:trHeight w:val="3530"/>
        </w:trPr>
        <w:tc>
          <w:tcPr>
            <w:tcW w:w="2830" w:type="dxa"/>
          </w:tcPr>
          <w:p w:rsidR="00A1045E" w:rsidRPr="00BF5374" w:rsidRDefault="00A1045E" w:rsidP="00BF5374">
            <w:pPr>
              <w:rPr>
                <w:rFonts w:ascii="Arial" w:hAnsi="Arial" w:cs="Arial"/>
                <w:b/>
                <w:sz w:val="24"/>
                <w:szCs w:val="24"/>
              </w:rPr>
            </w:pPr>
            <w:r w:rsidRPr="00BF5374">
              <w:rPr>
                <w:rFonts w:ascii="Arial" w:hAnsi="Arial" w:cs="Arial"/>
                <w:b/>
                <w:sz w:val="24"/>
                <w:szCs w:val="24"/>
              </w:rPr>
              <w:t xml:space="preserve">Nursery Class and group support work. </w:t>
            </w:r>
          </w:p>
          <w:p w:rsidR="00A1045E" w:rsidRPr="00BF5374" w:rsidRDefault="00A1045E" w:rsidP="00BF5374">
            <w:pPr>
              <w:rPr>
                <w:rFonts w:ascii="Arial" w:hAnsi="Arial" w:cs="Arial"/>
                <w:b/>
                <w:sz w:val="24"/>
                <w:szCs w:val="24"/>
              </w:rPr>
            </w:pPr>
          </w:p>
          <w:p w:rsidR="00A1045E" w:rsidRPr="00BF5374" w:rsidRDefault="00A1045E" w:rsidP="00BF5374">
            <w:pPr>
              <w:rPr>
                <w:rFonts w:ascii="Arial" w:hAnsi="Arial" w:cs="Arial"/>
                <w:sz w:val="24"/>
                <w:szCs w:val="24"/>
              </w:rPr>
            </w:pPr>
          </w:p>
          <w:p w:rsidR="00A1045E" w:rsidRPr="00BF5374" w:rsidRDefault="00A1045E" w:rsidP="00BF5374">
            <w:pPr>
              <w:rPr>
                <w:rFonts w:ascii="Arial" w:hAnsi="Arial" w:cs="Arial"/>
                <w:sz w:val="24"/>
                <w:szCs w:val="24"/>
              </w:rPr>
            </w:pPr>
          </w:p>
          <w:p w:rsidR="00A1045E" w:rsidRPr="00BF5374" w:rsidRDefault="00A1045E" w:rsidP="00BF5374">
            <w:pPr>
              <w:rPr>
                <w:rFonts w:ascii="Arial" w:hAnsi="Arial" w:cs="Arial"/>
                <w:sz w:val="24"/>
                <w:szCs w:val="24"/>
              </w:rPr>
            </w:pPr>
          </w:p>
          <w:p w:rsidR="00A1045E" w:rsidRPr="00BF5374" w:rsidRDefault="00A1045E" w:rsidP="00BF5374">
            <w:pPr>
              <w:rPr>
                <w:rFonts w:ascii="Arial" w:hAnsi="Arial" w:cs="Arial"/>
                <w:sz w:val="24"/>
                <w:szCs w:val="24"/>
              </w:rPr>
            </w:pPr>
          </w:p>
          <w:p w:rsidR="00A1045E" w:rsidRPr="00BF5374" w:rsidRDefault="00A1045E" w:rsidP="00BF5374">
            <w:pPr>
              <w:rPr>
                <w:rFonts w:ascii="Arial" w:hAnsi="Arial" w:cs="Arial"/>
                <w:sz w:val="24"/>
                <w:szCs w:val="24"/>
              </w:rPr>
            </w:pPr>
          </w:p>
          <w:p w:rsidR="00A1045E" w:rsidRPr="00BF5374" w:rsidRDefault="00A1045E" w:rsidP="00BF5374">
            <w:pPr>
              <w:rPr>
                <w:rFonts w:ascii="Arial" w:hAnsi="Arial" w:cs="Arial"/>
                <w:sz w:val="24"/>
                <w:szCs w:val="24"/>
              </w:rPr>
            </w:pPr>
          </w:p>
        </w:tc>
        <w:tc>
          <w:tcPr>
            <w:tcW w:w="12558" w:type="dxa"/>
          </w:tcPr>
          <w:p w:rsidR="00A1045E" w:rsidRPr="00BF5374" w:rsidRDefault="00DD7DAB" w:rsidP="00BF5374">
            <w:pPr>
              <w:rPr>
                <w:rFonts w:ascii="Arial" w:hAnsi="Arial" w:cs="Arial"/>
                <w:sz w:val="24"/>
                <w:szCs w:val="24"/>
              </w:rPr>
            </w:pPr>
            <w:r>
              <w:rPr>
                <w:rFonts w:ascii="Arial" w:hAnsi="Arial" w:cs="Arial"/>
                <w:sz w:val="24"/>
                <w:szCs w:val="24"/>
              </w:rPr>
              <w:t>St. Edmund’s NS</w:t>
            </w:r>
            <w:r w:rsidR="00F00259" w:rsidRPr="00BF5374">
              <w:rPr>
                <w:rFonts w:ascii="Arial" w:hAnsi="Arial" w:cs="Arial"/>
                <w:sz w:val="24"/>
                <w:szCs w:val="24"/>
              </w:rPr>
              <w:t xml:space="preserve"> follows the stages set out in the Special Education</w:t>
            </w:r>
            <w:r w:rsidR="00BF5374">
              <w:rPr>
                <w:rFonts w:ascii="Arial" w:hAnsi="Arial" w:cs="Arial"/>
                <w:sz w:val="24"/>
                <w:szCs w:val="24"/>
              </w:rPr>
              <w:t>al Needs (SEN) Code of Practice for 0 to 25 years</w:t>
            </w:r>
            <w:r w:rsidR="00F00259" w:rsidRPr="00BF5374">
              <w:rPr>
                <w:rFonts w:ascii="Arial" w:hAnsi="Arial" w:cs="Arial"/>
                <w:sz w:val="24"/>
                <w:szCs w:val="24"/>
              </w:rPr>
              <w:t xml:space="preserve"> </w:t>
            </w:r>
            <w:r w:rsidR="00BF5374">
              <w:rPr>
                <w:rFonts w:ascii="Arial" w:hAnsi="Arial" w:cs="Arial"/>
                <w:sz w:val="24"/>
                <w:szCs w:val="24"/>
              </w:rPr>
              <w:t>(</w:t>
            </w:r>
            <w:r w:rsidR="00F00259" w:rsidRPr="00BF5374">
              <w:rPr>
                <w:rFonts w:ascii="Arial" w:hAnsi="Arial" w:cs="Arial"/>
                <w:sz w:val="24"/>
                <w:szCs w:val="24"/>
              </w:rPr>
              <w:t>2014</w:t>
            </w:r>
            <w:r w:rsidR="00BF5374">
              <w:rPr>
                <w:rFonts w:ascii="Arial" w:hAnsi="Arial" w:cs="Arial"/>
                <w:sz w:val="24"/>
                <w:szCs w:val="24"/>
              </w:rPr>
              <w:t>)</w:t>
            </w:r>
            <w:r w:rsidR="00F00259" w:rsidRPr="00BF5374">
              <w:rPr>
                <w:rFonts w:ascii="Arial" w:hAnsi="Arial" w:cs="Arial"/>
                <w:sz w:val="24"/>
                <w:szCs w:val="24"/>
              </w:rPr>
              <w:t>. This identifies the stage the child is at, and clarifies who is responsible for the additional provision that is needed to support the child’s progress. Our system of observation and record keeping, which operates in conjunction with parents, enables us to monitor children’s needs and progress on an individual basis. Parents are consulted at every level of the intervention</w:t>
            </w:r>
            <w:r w:rsidR="00BF5374">
              <w:rPr>
                <w:rFonts w:ascii="Arial" w:hAnsi="Arial" w:cs="Arial"/>
                <w:sz w:val="24"/>
                <w:szCs w:val="24"/>
              </w:rPr>
              <w:t>.</w:t>
            </w:r>
            <w:r w:rsidR="00A1680E">
              <w:rPr>
                <w:rFonts w:ascii="Arial" w:hAnsi="Arial" w:cs="Arial"/>
                <w:sz w:val="24"/>
                <w:szCs w:val="24"/>
              </w:rPr>
              <w:t xml:space="preserve"> </w:t>
            </w:r>
            <w:r w:rsidR="00A1045E" w:rsidRPr="00BF5374">
              <w:rPr>
                <w:rFonts w:ascii="Arial" w:hAnsi="Arial" w:cs="Arial"/>
                <w:sz w:val="24"/>
                <w:szCs w:val="24"/>
              </w:rPr>
              <w:t>All teaching is based on building on what your child already knows, can do and can understand.</w:t>
            </w:r>
          </w:p>
          <w:p w:rsidR="00C0513E" w:rsidRPr="00BF5374" w:rsidRDefault="00C0513E" w:rsidP="00BF5374">
            <w:pPr>
              <w:rPr>
                <w:rFonts w:ascii="Arial" w:hAnsi="Arial" w:cs="Arial"/>
                <w:sz w:val="24"/>
                <w:szCs w:val="24"/>
              </w:rPr>
            </w:pPr>
          </w:p>
          <w:p w:rsidR="00A1045E" w:rsidRPr="00BF5374" w:rsidRDefault="00F00259" w:rsidP="00BF5374">
            <w:pPr>
              <w:rPr>
                <w:rFonts w:ascii="Arial" w:hAnsi="Arial" w:cs="Arial"/>
                <w:sz w:val="24"/>
                <w:szCs w:val="24"/>
              </w:rPr>
            </w:pPr>
            <w:r w:rsidRPr="00BF5374">
              <w:rPr>
                <w:rFonts w:ascii="Arial" w:hAnsi="Arial" w:cs="Arial"/>
                <w:sz w:val="24"/>
                <w:szCs w:val="24"/>
              </w:rPr>
              <w:t xml:space="preserve">The </w:t>
            </w:r>
            <w:r w:rsidR="00A1680E" w:rsidRPr="00BF5374">
              <w:rPr>
                <w:rFonts w:ascii="Arial" w:hAnsi="Arial" w:cs="Arial"/>
                <w:sz w:val="24"/>
                <w:szCs w:val="24"/>
                <w:lang w:eastAsia="en-GB"/>
              </w:rPr>
              <w:t xml:space="preserve">key person, class teacher, SENDCO </w:t>
            </w:r>
            <w:r w:rsidR="00BF5374">
              <w:rPr>
                <w:rFonts w:ascii="Arial" w:hAnsi="Arial" w:cs="Arial"/>
                <w:sz w:val="24"/>
                <w:szCs w:val="24"/>
              </w:rPr>
              <w:t xml:space="preserve">will: </w:t>
            </w:r>
          </w:p>
          <w:p w:rsidR="00A1045E" w:rsidRPr="00BF5374" w:rsidRDefault="00A1045E" w:rsidP="00BF5374">
            <w:pPr>
              <w:pStyle w:val="ListParagraph"/>
              <w:numPr>
                <w:ilvl w:val="0"/>
                <w:numId w:val="18"/>
              </w:numPr>
              <w:rPr>
                <w:rFonts w:ascii="Arial" w:hAnsi="Arial" w:cs="Arial"/>
                <w:sz w:val="24"/>
                <w:szCs w:val="24"/>
              </w:rPr>
            </w:pPr>
            <w:r w:rsidRPr="00BF5374">
              <w:rPr>
                <w:rFonts w:ascii="Arial" w:hAnsi="Arial" w:cs="Arial"/>
                <w:sz w:val="24"/>
                <w:szCs w:val="24"/>
              </w:rPr>
              <w:t>Put in place different ways of teaching so that your child is fully involved in learning i</w:t>
            </w:r>
            <w:r w:rsidR="00F00259" w:rsidRPr="00BF5374">
              <w:rPr>
                <w:rFonts w:ascii="Arial" w:hAnsi="Arial" w:cs="Arial"/>
                <w:sz w:val="24"/>
                <w:szCs w:val="24"/>
              </w:rPr>
              <w:t xml:space="preserve">n class. This may involve using different </w:t>
            </w:r>
            <w:r w:rsidR="00A22750" w:rsidRPr="00BF5374">
              <w:rPr>
                <w:rFonts w:ascii="Arial" w:hAnsi="Arial" w:cs="Arial"/>
                <w:sz w:val="24"/>
                <w:szCs w:val="24"/>
              </w:rPr>
              <w:t>approaches or</w:t>
            </w:r>
            <w:r w:rsidRPr="00BF5374">
              <w:rPr>
                <w:rFonts w:ascii="Arial" w:hAnsi="Arial" w:cs="Arial"/>
                <w:sz w:val="24"/>
                <w:szCs w:val="24"/>
              </w:rPr>
              <w:t xml:space="preserve"> providing different resources adapted for your child.</w:t>
            </w:r>
          </w:p>
          <w:p w:rsidR="00F00259" w:rsidRPr="00BF5374" w:rsidRDefault="00A1045E" w:rsidP="00BF5374">
            <w:pPr>
              <w:pStyle w:val="ListParagraph"/>
              <w:numPr>
                <w:ilvl w:val="0"/>
                <w:numId w:val="18"/>
              </w:numPr>
              <w:rPr>
                <w:rFonts w:ascii="Arial" w:hAnsi="Arial" w:cs="Arial"/>
                <w:sz w:val="24"/>
                <w:szCs w:val="24"/>
              </w:rPr>
            </w:pPr>
            <w:r w:rsidRPr="00BF5374">
              <w:rPr>
                <w:rFonts w:ascii="Arial" w:hAnsi="Arial" w:cs="Arial"/>
                <w:sz w:val="24"/>
                <w:szCs w:val="24"/>
              </w:rPr>
              <w:t>Put in place specific strategies (which may be suggested</w:t>
            </w:r>
            <w:r w:rsidR="00F00259" w:rsidRPr="00BF5374">
              <w:rPr>
                <w:rFonts w:ascii="Arial" w:hAnsi="Arial" w:cs="Arial"/>
                <w:sz w:val="24"/>
                <w:szCs w:val="24"/>
              </w:rPr>
              <w:t xml:space="preserve"> by the SENDCO</w:t>
            </w:r>
            <w:r w:rsidRPr="00BF5374">
              <w:rPr>
                <w:rFonts w:ascii="Arial" w:hAnsi="Arial" w:cs="Arial"/>
                <w:sz w:val="24"/>
                <w:szCs w:val="24"/>
              </w:rPr>
              <w:t xml:space="preserve"> or staff from outside agencies) to enable your ch</w:t>
            </w:r>
            <w:r w:rsidR="00F00259" w:rsidRPr="00BF5374">
              <w:rPr>
                <w:rFonts w:ascii="Arial" w:hAnsi="Arial" w:cs="Arial"/>
                <w:sz w:val="24"/>
                <w:szCs w:val="24"/>
              </w:rPr>
              <w:t>ild to access the learning task which may include small group work</w:t>
            </w:r>
          </w:p>
          <w:p w:rsidR="00A1045E" w:rsidRPr="00BB254A" w:rsidRDefault="00F00259" w:rsidP="00BB254A">
            <w:pPr>
              <w:pStyle w:val="ListParagraph"/>
              <w:numPr>
                <w:ilvl w:val="0"/>
                <w:numId w:val="22"/>
              </w:numPr>
              <w:rPr>
                <w:rFonts w:ascii="Arial" w:hAnsi="Arial" w:cs="Arial"/>
                <w:sz w:val="24"/>
                <w:szCs w:val="24"/>
              </w:rPr>
            </w:pPr>
            <w:r w:rsidRPr="00BF5374">
              <w:rPr>
                <w:rFonts w:ascii="Arial" w:hAnsi="Arial" w:cs="Arial"/>
                <w:sz w:val="24"/>
                <w:szCs w:val="24"/>
              </w:rPr>
              <w:t>An Individual Education Programme (IEP) is written by the class teacher with support from the SENDCO and put into place. Provision for extra support is made within the resources of the nursery</w:t>
            </w:r>
            <w:r w:rsidR="00BB254A">
              <w:rPr>
                <w:rFonts w:ascii="Arial" w:hAnsi="Arial" w:cs="Arial"/>
                <w:sz w:val="24"/>
                <w:szCs w:val="24"/>
              </w:rPr>
              <w:t>.</w:t>
            </w:r>
          </w:p>
        </w:tc>
      </w:tr>
      <w:tr w:rsidR="00BB254A" w:rsidRPr="00BF5374" w:rsidTr="00BF5374">
        <w:tc>
          <w:tcPr>
            <w:tcW w:w="2830" w:type="dxa"/>
          </w:tcPr>
          <w:p w:rsidR="00BB254A" w:rsidRPr="00BF5374" w:rsidRDefault="00BB254A" w:rsidP="00BB254A">
            <w:pPr>
              <w:rPr>
                <w:rFonts w:ascii="Arial" w:hAnsi="Arial" w:cs="Arial"/>
                <w:sz w:val="24"/>
                <w:szCs w:val="24"/>
              </w:rPr>
            </w:pPr>
            <w:r>
              <w:rPr>
                <w:rFonts w:ascii="Arial" w:hAnsi="Arial" w:cs="Arial"/>
                <w:b/>
                <w:sz w:val="24"/>
                <w:szCs w:val="24"/>
              </w:rPr>
              <w:t>S</w:t>
            </w:r>
            <w:r w:rsidRPr="00BF5374">
              <w:rPr>
                <w:rFonts w:ascii="Arial" w:hAnsi="Arial" w:cs="Arial"/>
                <w:b/>
                <w:sz w:val="24"/>
                <w:szCs w:val="24"/>
              </w:rPr>
              <w:t>mall group work</w:t>
            </w:r>
            <w:r w:rsidRPr="00BF5374">
              <w:rPr>
                <w:rFonts w:ascii="Arial" w:hAnsi="Arial" w:cs="Arial"/>
                <w:sz w:val="24"/>
                <w:szCs w:val="24"/>
              </w:rPr>
              <w:t xml:space="preserve">. </w:t>
            </w:r>
          </w:p>
          <w:p w:rsidR="00BB254A" w:rsidRPr="00BF5374" w:rsidRDefault="00BB254A" w:rsidP="00BF5374">
            <w:pPr>
              <w:rPr>
                <w:rFonts w:ascii="Arial" w:hAnsi="Arial" w:cs="Arial"/>
                <w:b/>
                <w:sz w:val="24"/>
                <w:szCs w:val="24"/>
              </w:rPr>
            </w:pPr>
          </w:p>
        </w:tc>
        <w:tc>
          <w:tcPr>
            <w:tcW w:w="12558" w:type="dxa"/>
          </w:tcPr>
          <w:p w:rsidR="00BB254A" w:rsidRPr="00BF5374" w:rsidRDefault="00BB254A" w:rsidP="00BB254A">
            <w:pPr>
              <w:rPr>
                <w:rFonts w:ascii="Arial" w:hAnsi="Arial" w:cs="Arial"/>
                <w:sz w:val="24"/>
                <w:szCs w:val="24"/>
              </w:rPr>
            </w:pPr>
            <w:r w:rsidRPr="00BF5374">
              <w:rPr>
                <w:rFonts w:ascii="Arial" w:hAnsi="Arial" w:cs="Arial"/>
                <w:sz w:val="24"/>
                <w:szCs w:val="24"/>
              </w:rPr>
              <w:t>This group may be:</w:t>
            </w:r>
          </w:p>
          <w:p w:rsidR="00BB254A" w:rsidRPr="00BF5374" w:rsidRDefault="00BB254A" w:rsidP="00BB254A">
            <w:pPr>
              <w:pStyle w:val="ListParagraph"/>
              <w:numPr>
                <w:ilvl w:val="0"/>
                <w:numId w:val="18"/>
              </w:numPr>
              <w:rPr>
                <w:rFonts w:ascii="Arial" w:hAnsi="Arial" w:cs="Arial"/>
                <w:sz w:val="24"/>
                <w:szCs w:val="24"/>
              </w:rPr>
            </w:pPr>
            <w:r w:rsidRPr="00BF5374">
              <w:rPr>
                <w:rFonts w:ascii="Arial" w:hAnsi="Arial" w:cs="Arial"/>
                <w:sz w:val="24"/>
                <w:szCs w:val="24"/>
              </w:rPr>
              <w:t>In the class</w:t>
            </w:r>
            <w:r w:rsidR="00DD7DAB">
              <w:rPr>
                <w:rFonts w:ascii="Arial" w:hAnsi="Arial" w:cs="Arial"/>
                <w:sz w:val="24"/>
                <w:szCs w:val="24"/>
              </w:rPr>
              <w:t xml:space="preserve">room or another space e.g. hall or group room. </w:t>
            </w:r>
          </w:p>
          <w:p w:rsidR="00BB254A" w:rsidRPr="00BF5374" w:rsidRDefault="00BB254A" w:rsidP="00BB254A">
            <w:pPr>
              <w:pStyle w:val="ListParagraph"/>
              <w:numPr>
                <w:ilvl w:val="0"/>
                <w:numId w:val="18"/>
              </w:numPr>
              <w:rPr>
                <w:rFonts w:ascii="Arial" w:hAnsi="Arial" w:cs="Arial"/>
                <w:sz w:val="24"/>
                <w:szCs w:val="24"/>
              </w:rPr>
            </w:pPr>
            <w:r w:rsidRPr="00BB254A">
              <w:rPr>
                <w:rFonts w:ascii="Arial" w:hAnsi="Arial" w:cs="Arial"/>
                <w:sz w:val="24"/>
                <w:szCs w:val="24"/>
              </w:rPr>
              <w:t>The teacher will plan group sessions for your child with targets to help your child to make progress.</w:t>
            </w:r>
          </w:p>
        </w:tc>
      </w:tr>
      <w:tr w:rsidR="00BF5374" w:rsidRPr="00BF5374" w:rsidTr="00BF5374">
        <w:tc>
          <w:tcPr>
            <w:tcW w:w="2830" w:type="dxa"/>
          </w:tcPr>
          <w:p w:rsidR="00BB254A" w:rsidRPr="00BF5374" w:rsidRDefault="00BB254A" w:rsidP="00BB254A">
            <w:pPr>
              <w:rPr>
                <w:rFonts w:ascii="Arial" w:hAnsi="Arial" w:cs="Arial"/>
                <w:b/>
                <w:sz w:val="24"/>
                <w:szCs w:val="24"/>
              </w:rPr>
            </w:pPr>
            <w:r>
              <w:rPr>
                <w:rFonts w:ascii="Arial" w:hAnsi="Arial" w:cs="Arial"/>
                <w:b/>
                <w:sz w:val="24"/>
                <w:szCs w:val="24"/>
              </w:rPr>
              <w:t>Referral to outside a</w:t>
            </w:r>
            <w:r w:rsidRPr="00BF5374">
              <w:rPr>
                <w:rFonts w:ascii="Arial" w:hAnsi="Arial" w:cs="Arial"/>
                <w:b/>
                <w:sz w:val="24"/>
                <w:szCs w:val="24"/>
              </w:rPr>
              <w:t>gencies.</w:t>
            </w:r>
          </w:p>
          <w:p w:rsidR="00BF5374" w:rsidRPr="00BF5374" w:rsidRDefault="00BF5374" w:rsidP="00BF5374">
            <w:pPr>
              <w:rPr>
                <w:rFonts w:ascii="Arial" w:hAnsi="Arial" w:cs="Arial"/>
                <w:b/>
                <w:sz w:val="24"/>
                <w:szCs w:val="24"/>
              </w:rPr>
            </w:pPr>
          </w:p>
        </w:tc>
        <w:tc>
          <w:tcPr>
            <w:tcW w:w="12558" w:type="dxa"/>
          </w:tcPr>
          <w:p w:rsidR="00BB254A" w:rsidRPr="00BF5374" w:rsidRDefault="00BB254A" w:rsidP="00BB254A">
            <w:pPr>
              <w:rPr>
                <w:rFonts w:ascii="Arial" w:hAnsi="Arial" w:cs="Arial"/>
                <w:sz w:val="24"/>
                <w:szCs w:val="24"/>
              </w:rPr>
            </w:pPr>
            <w:r w:rsidRPr="00BF5374">
              <w:rPr>
                <w:rFonts w:ascii="Arial" w:hAnsi="Arial" w:cs="Arial"/>
                <w:sz w:val="24"/>
                <w:szCs w:val="24"/>
              </w:rPr>
              <w:t>If your child has been identified as needing more specialist input a referral will be made to outside agencies to advise and support the school in enabling your child to make progress.</w:t>
            </w:r>
          </w:p>
          <w:p w:rsidR="00BB254A" w:rsidRPr="00BF5374" w:rsidRDefault="00BB254A" w:rsidP="00BB254A">
            <w:pPr>
              <w:pStyle w:val="ListParagraph"/>
              <w:numPr>
                <w:ilvl w:val="0"/>
                <w:numId w:val="18"/>
              </w:numPr>
              <w:rPr>
                <w:rFonts w:ascii="Arial" w:hAnsi="Arial" w:cs="Arial"/>
                <w:sz w:val="24"/>
                <w:szCs w:val="24"/>
              </w:rPr>
            </w:pPr>
            <w:r w:rsidRPr="00BF5374">
              <w:rPr>
                <w:rFonts w:ascii="Arial" w:hAnsi="Arial" w:cs="Arial"/>
                <w:sz w:val="24"/>
                <w:szCs w:val="24"/>
              </w:rPr>
              <w:t>Before referrals are made you will be asked to come to a meeting to discuss your child’s progress and help plan possible ways forward.</w:t>
            </w:r>
          </w:p>
          <w:p w:rsidR="00BB254A" w:rsidRPr="00BF5374" w:rsidRDefault="00BB254A" w:rsidP="00BB254A">
            <w:pPr>
              <w:pStyle w:val="ListParagraph"/>
              <w:numPr>
                <w:ilvl w:val="0"/>
                <w:numId w:val="18"/>
              </w:numPr>
              <w:rPr>
                <w:rFonts w:ascii="Arial" w:hAnsi="Arial" w:cs="Arial"/>
                <w:sz w:val="24"/>
                <w:szCs w:val="24"/>
              </w:rPr>
            </w:pPr>
            <w:r w:rsidRPr="00BF5374">
              <w:rPr>
                <w:rFonts w:ascii="Arial" w:hAnsi="Arial" w:cs="Arial"/>
                <w:sz w:val="24"/>
                <w:szCs w:val="24"/>
              </w:rPr>
              <w:t>If it is agreed that the support of an outside agency is a way forward, you will be asked to give your permission for the school to refer your child to a specialist professional e.g. a Speech and Language Therapist or Educational Psychologist. This will help the school and yourself understand your child’s particular needs better.</w:t>
            </w:r>
          </w:p>
          <w:p w:rsidR="00BF5374" w:rsidRPr="00A1680E" w:rsidRDefault="00BB254A" w:rsidP="00A1680E">
            <w:pPr>
              <w:pStyle w:val="ListParagraph"/>
              <w:numPr>
                <w:ilvl w:val="0"/>
                <w:numId w:val="18"/>
              </w:numPr>
              <w:rPr>
                <w:rFonts w:ascii="Arial" w:hAnsi="Arial" w:cs="Arial"/>
                <w:b/>
                <w:sz w:val="24"/>
                <w:szCs w:val="24"/>
              </w:rPr>
            </w:pPr>
            <w:r w:rsidRPr="00BF5374">
              <w:rPr>
                <w:rFonts w:ascii="Arial" w:hAnsi="Arial" w:cs="Arial"/>
                <w:sz w:val="24"/>
                <w:szCs w:val="24"/>
              </w:rPr>
              <w:t>Referrals may also be made to Local Authority central services such as the ASD Outreach Team, Visually Impaired team, He</w:t>
            </w:r>
            <w:r>
              <w:rPr>
                <w:rFonts w:ascii="Arial" w:hAnsi="Arial" w:cs="Arial"/>
                <w:sz w:val="24"/>
                <w:szCs w:val="24"/>
              </w:rPr>
              <w:t>aring Impaired team or</w:t>
            </w:r>
            <w:r w:rsidRPr="00BF5374">
              <w:rPr>
                <w:rFonts w:ascii="Arial" w:hAnsi="Arial" w:cs="Arial"/>
                <w:sz w:val="24"/>
                <w:szCs w:val="24"/>
              </w:rPr>
              <w:t xml:space="preserve"> Physical and Medical </w:t>
            </w:r>
            <w:r>
              <w:rPr>
                <w:rFonts w:ascii="Arial" w:hAnsi="Arial" w:cs="Arial"/>
                <w:sz w:val="24"/>
                <w:szCs w:val="24"/>
              </w:rPr>
              <w:t>D</w:t>
            </w:r>
            <w:r w:rsidRPr="00BF5374">
              <w:rPr>
                <w:rFonts w:ascii="Arial" w:hAnsi="Arial" w:cs="Arial"/>
                <w:sz w:val="24"/>
                <w:szCs w:val="24"/>
              </w:rPr>
              <w:t>ifficulties Team</w:t>
            </w:r>
            <w:r>
              <w:rPr>
                <w:rFonts w:ascii="Arial" w:hAnsi="Arial" w:cs="Arial"/>
                <w:sz w:val="24"/>
                <w:szCs w:val="24"/>
              </w:rPr>
              <w:t>.</w:t>
            </w:r>
          </w:p>
          <w:p w:rsidR="00A1680E" w:rsidRPr="00BF5374" w:rsidRDefault="00A1680E" w:rsidP="00A1680E">
            <w:pPr>
              <w:pStyle w:val="ListParagraph"/>
              <w:ind w:left="360"/>
              <w:rPr>
                <w:rFonts w:ascii="Arial" w:hAnsi="Arial" w:cs="Arial"/>
                <w:b/>
                <w:sz w:val="24"/>
                <w:szCs w:val="24"/>
              </w:rPr>
            </w:pPr>
          </w:p>
        </w:tc>
      </w:tr>
      <w:tr w:rsidR="00A1680E" w:rsidRPr="00BF5374" w:rsidTr="00BF5374">
        <w:tc>
          <w:tcPr>
            <w:tcW w:w="2830" w:type="dxa"/>
          </w:tcPr>
          <w:p w:rsidR="00A1680E" w:rsidRPr="00BF5374" w:rsidRDefault="00A1680E" w:rsidP="00A1680E">
            <w:pPr>
              <w:rPr>
                <w:rFonts w:ascii="Arial" w:hAnsi="Arial" w:cs="Arial"/>
                <w:b/>
                <w:sz w:val="24"/>
                <w:szCs w:val="24"/>
              </w:rPr>
            </w:pPr>
            <w:r w:rsidRPr="00BF5374">
              <w:rPr>
                <w:rFonts w:ascii="Arial" w:hAnsi="Arial" w:cs="Arial"/>
                <w:b/>
                <w:sz w:val="24"/>
                <w:szCs w:val="24"/>
              </w:rPr>
              <w:lastRenderedPageBreak/>
              <w:t>External agency involvement</w:t>
            </w:r>
          </w:p>
          <w:p w:rsidR="00A1680E" w:rsidRPr="00BF5374" w:rsidRDefault="00A1680E" w:rsidP="00A1680E">
            <w:pPr>
              <w:rPr>
                <w:rFonts w:ascii="Arial" w:hAnsi="Arial" w:cs="Arial"/>
                <w:b/>
                <w:sz w:val="24"/>
                <w:szCs w:val="24"/>
              </w:rPr>
            </w:pPr>
          </w:p>
        </w:tc>
        <w:tc>
          <w:tcPr>
            <w:tcW w:w="12558" w:type="dxa"/>
          </w:tcPr>
          <w:p w:rsidR="00A1680E" w:rsidRPr="00BF5374" w:rsidRDefault="00A1680E" w:rsidP="00A1680E">
            <w:pPr>
              <w:rPr>
                <w:rFonts w:ascii="Arial" w:hAnsi="Arial" w:cs="Arial"/>
                <w:sz w:val="24"/>
                <w:szCs w:val="24"/>
              </w:rPr>
            </w:pPr>
            <w:r w:rsidRPr="00BF5374">
              <w:rPr>
                <w:rFonts w:ascii="Arial" w:hAnsi="Arial" w:cs="Arial"/>
                <w:sz w:val="24"/>
                <w:szCs w:val="24"/>
              </w:rPr>
              <w:t>Outside agencies and professionals who can provide specialist assessment, give advice on new IEP targets and on use of additional strategies and resources. The trigger for seeking help from outside agencies could be that, despite receiving individualised programme and /or support the child:</w:t>
            </w:r>
          </w:p>
          <w:p w:rsidR="00A1680E" w:rsidRPr="00BF5374" w:rsidRDefault="00A1680E" w:rsidP="00A1680E">
            <w:pPr>
              <w:rPr>
                <w:rFonts w:ascii="Arial" w:hAnsi="Arial" w:cs="Arial"/>
                <w:sz w:val="24"/>
                <w:szCs w:val="24"/>
              </w:rPr>
            </w:pPr>
          </w:p>
          <w:p w:rsidR="00A1680E" w:rsidRPr="00BF5374" w:rsidRDefault="00A1680E" w:rsidP="00A1680E">
            <w:pPr>
              <w:rPr>
                <w:rFonts w:ascii="Arial" w:hAnsi="Arial" w:cs="Arial"/>
                <w:sz w:val="24"/>
                <w:szCs w:val="24"/>
              </w:rPr>
            </w:pPr>
            <w:r w:rsidRPr="00BF5374">
              <w:rPr>
                <w:rFonts w:ascii="Arial" w:hAnsi="Arial" w:cs="Arial"/>
                <w:sz w:val="24"/>
                <w:szCs w:val="24"/>
              </w:rPr>
              <w:t>The specialist professional will work with your child to understand their needs and make recommendations, which may include:</w:t>
            </w:r>
          </w:p>
          <w:p w:rsidR="00A1680E" w:rsidRPr="00BF5374" w:rsidRDefault="00A1680E" w:rsidP="00A1680E">
            <w:pPr>
              <w:pStyle w:val="ListParagraph"/>
              <w:numPr>
                <w:ilvl w:val="0"/>
                <w:numId w:val="18"/>
              </w:numPr>
              <w:rPr>
                <w:rFonts w:ascii="Arial" w:hAnsi="Arial" w:cs="Arial"/>
                <w:sz w:val="24"/>
                <w:szCs w:val="24"/>
              </w:rPr>
            </w:pPr>
            <w:r w:rsidRPr="00BF5374">
              <w:rPr>
                <w:rFonts w:ascii="Arial" w:hAnsi="Arial" w:cs="Arial"/>
                <w:sz w:val="24"/>
                <w:szCs w:val="24"/>
              </w:rPr>
              <w:t>Making changes to the way your child is supported in class e.g. some individual support or changing some aspects of teaching to support them better</w:t>
            </w:r>
          </w:p>
          <w:p w:rsidR="00A1680E" w:rsidRPr="00BF5374" w:rsidRDefault="00A1680E" w:rsidP="00A1680E">
            <w:pPr>
              <w:pStyle w:val="ListParagraph"/>
              <w:numPr>
                <w:ilvl w:val="0"/>
                <w:numId w:val="18"/>
              </w:numPr>
              <w:rPr>
                <w:rFonts w:ascii="Arial" w:hAnsi="Arial" w:cs="Arial"/>
                <w:sz w:val="24"/>
                <w:szCs w:val="24"/>
              </w:rPr>
            </w:pPr>
            <w:r w:rsidRPr="00BF5374">
              <w:rPr>
                <w:rFonts w:ascii="Arial" w:hAnsi="Arial" w:cs="Arial"/>
                <w:sz w:val="24"/>
                <w:szCs w:val="24"/>
              </w:rPr>
              <w:t>Support to set targets which will include their specific professional input.</w:t>
            </w:r>
          </w:p>
          <w:p w:rsidR="00A1680E" w:rsidRPr="00BF5374" w:rsidRDefault="00A1680E" w:rsidP="00BF5374">
            <w:pPr>
              <w:rPr>
                <w:rFonts w:ascii="Arial" w:hAnsi="Arial" w:cs="Arial"/>
                <w:sz w:val="24"/>
                <w:szCs w:val="24"/>
              </w:rPr>
            </w:pPr>
          </w:p>
        </w:tc>
      </w:tr>
      <w:tr w:rsidR="00BF5374" w:rsidRPr="00BF5374" w:rsidTr="00BF5374">
        <w:tc>
          <w:tcPr>
            <w:tcW w:w="2830" w:type="dxa"/>
          </w:tcPr>
          <w:p w:rsidR="00A1680E" w:rsidRPr="00BF5374" w:rsidRDefault="00A1680E" w:rsidP="00A1680E">
            <w:pPr>
              <w:rPr>
                <w:rFonts w:ascii="Arial" w:hAnsi="Arial" w:cs="Arial"/>
                <w:b/>
                <w:sz w:val="24"/>
                <w:szCs w:val="24"/>
              </w:rPr>
            </w:pPr>
            <w:r w:rsidRPr="00BF5374">
              <w:rPr>
                <w:rFonts w:ascii="Arial" w:hAnsi="Arial" w:cs="Arial"/>
                <w:b/>
                <w:sz w:val="24"/>
                <w:szCs w:val="24"/>
              </w:rPr>
              <w:t>Reviews of IEPs and other interventions</w:t>
            </w:r>
          </w:p>
          <w:p w:rsidR="00BF5374" w:rsidRPr="00BF5374" w:rsidRDefault="00BF5374" w:rsidP="00A1680E">
            <w:pPr>
              <w:rPr>
                <w:rFonts w:ascii="Arial" w:hAnsi="Arial" w:cs="Arial"/>
                <w:sz w:val="24"/>
                <w:szCs w:val="24"/>
              </w:rPr>
            </w:pPr>
          </w:p>
        </w:tc>
        <w:tc>
          <w:tcPr>
            <w:tcW w:w="12558" w:type="dxa"/>
          </w:tcPr>
          <w:p w:rsidR="00BF5374" w:rsidRPr="00BF5374" w:rsidRDefault="00BF5374" w:rsidP="00BF5374">
            <w:pPr>
              <w:rPr>
                <w:rFonts w:ascii="Arial" w:hAnsi="Arial" w:cs="Arial"/>
                <w:sz w:val="24"/>
                <w:szCs w:val="24"/>
              </w:rPr>
            </w:pPr>
            <w:r w:rsidRPr="00BF5374">
              <w:rPr>
                <w:rFonts w:ascii="Arial" w:hAnsi="Arial" w:cs="Arial"/>
                <w:sz w:val="24"/>
                <w:szCs w:val="24"/>
              </w:rPr>
              <w:t>At the review it may be decided that</w:t>
            </w:r>
            <w:r w:rsidR="00A1680E">
              <w:rPr>
                <w:rFonts w:ascii="Arial" w:hAnsi="Arial" w:cs="Arial"/>
                <w:sz w:val="24"/>
                <w:szCs w:val="24"/>
              </w:rPr>
              <w:t>:</w:t>
            </w:r>
          </w:p>
          <w:p w:rsidR="00BF5374" w:rsidRPr="00BF5374" w:rsidRDefault="00BF5374" w:rsidP="00BF5374">
            <w:pPr>
              <w:pStyle w:val="ListParagraph"/>
              <w:numPr>
                <w:ilvl w:val="0"/>
                <w:numId w:val="23"/>
              </w:numPr>
              <w:rPr>
                <w:rFonts w:ascii="Arial" w:hAnsi="Arial" w:cs="Arial"/>
                <w:sz w:val="24"/>
                <w:szCs w:val="24"/>
              </w:rPr>
            </w:pPr>
            <w:r w:rsidRPr="00BF5374">
              <w:rPr>
                <w:rFonts w:ascii="Arial" w:hAnsi="Arial" w:cs="Arial"/>
                <w:sz w:val="24"/>
                <w:szCs w:val="24"/>
              </w:rPr>
              <w:t>The child may be considered to no longer have any special educational needs.</w:t>
            </w:r>
          </w:p>
          <w:p w:rsidR="00BF5374" w:rsidRPr="00BF5374" w:rsidRDefault="00BF5374" w:rsidP="00BF5374">
            <w:pPr>
              <w:pStyle w:val="ListParagraph"/>
              <w:numPr>
                <w:ilvl w:val="0"/>
                <w:numId w:val="23"/>
              </w:numPr>
              <w:rPr>
                <w:rFonts w:ascii="Arial" w:hAnsi="Arial" w:cs="Arial"/>
                <w:sz w:val="24"/>
                <w:szCs w:val="24"/>
              </w:rPr>
            </w:pPr>
            <w:r w:rsidRPr="00BF5374">
              <w:rPr>
                <w:rFonts w:ascii="Arial" w:hAnsi="Arial" w:cs="Arial"/>
                <w:sz w:val="24"/>
                <w:szCs w:val="24"/>
              </w:rPr>
              <w:t>Intervention may need to continue at this stage</w:t>
            </w:r>
            <w:r w:rsidR="00A1680E">
              <w:rPr>
                <w:rFonts w:ascii="Arial" w:hAnsi="Arial" w:cs="Arial"/>
                <w:sz w:val="24"/>
                <w:szCs w:val="24"/>
              </w:rPr>
              <w:t>.</w:t>
            </w:r>
          </w:p>
          <w:p w:rsidR="00BF5374" w:rsidRPr="00BF5374" w:rsidRDefault="00BF5374" w:rsidP="00BF5374">
            <w:pPr>
              <w:pStyle w:val="ListParagraph"/>
              <w:numPr>
                <w:ilvl w:val="0"/>
                <w:numId w:val="23"/>
              </w:numPr>
              <w:rPr>
                <w:rFonts w:ascii="Arial" w:hAnsi="Arial" w:cs="Arial"/>
                <w:sz w:val="24"/>
                <w:szCs w:val="24"/>
              </w:rPr>
            </w:pPr>
            <w:r w:rsidRPr="00BF5374">
              <w:rPr>
                <w:rFonts w:ascii="Arial" w:hAnsi="Arial" w:cs="Arial"/>
                <w:sz w:val="24"/>
                <w:szCs w:val="24"/>
              </w:rPr>
              <w:t>The planned action has not helped the child to progress</w:t>
            </w:r>
            <w:r w:rsidR="00A1680E">
              <w:rPr>
                <w:rFonts w:ascii="Arial" w:hAnsi="Arial" w:cs="Arial"/>
                <w:sz w:val="24"/>
                <w:szCs w:val="24"/>
              </w:rPr>
              <w:t>.</w:t>
            </w:r>
          </w:p>
          <w:p w:rsidR="00BF5374" w:rsidRPr="00A1680E" w:rsidRDefault="00BF5374" w:rsidP="00BF5374">
            <w:pPr>
              <w:pStyle w:val="ListParagraph"/>
              <w:numPr>
                <w:ilvl w:val="0"/>
                <w:numId w:val="23"/>
              </w:numPr>
              <w:rPr>
                <w:rFonts w:ascii="Arial" w:hAnsi="Arial" w:cs="Arial"/>
                <w:sz w:val="24"/>
                <w:szCs w:val="24"/>
              </w:rPr>
            </w:pPr>
            <w:r w:rsidRPr="00A1680E">
              <w:rPr>
                <w:rFonts w:ascii="Arial" w:hAnsi="Arial" w:cs="Arial"/>
                <w:sz w:val="24"/>
                <w:szCs w:val="24"/>
              </w:rPr>
              <w:t>Help from other external agencies as well as f</w:t>
            </w:r>
            <w:r w:rsidR="00A1680E" w:rsidRPr="00A1680E">
              <w:rPr>
                <w:rFonts w:ascii="Arial" w:hAnsi="Arial" w:cs="Arial"/>
                <w:sz w:val="24"/>
                <w:szCs w:val="24"/>
              </w:rPr>
              <w:t xml:space="preserve">urther intervention is required </w:t>
            </w:r>
            <w:r w:rsidR="00A1680E">
              <w:rPr>
                <w:rFonts w:ascii="Arial" w:hAnsi="Arial" w:cs="Arial"/>
                <w:sz w:val="24"/>
                <w:szCs w:val="24"/>
              </w:rPr>
              <w:t>i</w:t>
            </w:r>
            <w:r w:rsidRPr="00A1680E">
              <w:rPr>
                <w:rFonts w:ascii="Arial" w:hAnsi="Arial" w:cs="Arial"/>
                <w:sz w:val="24"/>
                <w:szCs w:val="24"/>
              </w:rPr>
              <w:t>f your child: -</w:t>
            </w:r>
          </w:p>
          <w:p w:rsidR="00BF5374" w:rsidRPr="00BF5374" w:rsidRDefault="00BF5374" w:rsidP="00A1680E">
            <w:pPr>
              <w:pStyle w:val="ListParagraph"/>
              <w:numPr>
                <w:ilvl w:val="0"/>
                <w:numId w:val="41"/>
              </w:numPr>
              <w:rPr>
                <w:rFonts w:ascii="Arial" w:hAnsi="Arial" w:cs="Arial"/>
                <w:sz w:val="24"/>
                <w:szCs w:val="24"/>
              </w:rPr>
            </w:pPr>
            <w:r w:rsidRPr="00BF5374">
              <w:rPr>
                <w:rFonts w:ascii="Arial" w:hAnsi="Arial" w:cs="Arial"/>
                <w:sz w:val="24"/>
                <w:szCs w:val="24"/>
              </w:rPr>
              <w:t>Continues to make little or no progress in specific areas over a long period (this needs to be long enough to ensure that the strategies deployed have been given an opportunity to have an effect). This may differ from child to child.</w:t>
            </w:r>
          </w:p>
          <w:p w:rsidR="00BF5374" w:rsidRPr="00BF5374" w:rsidRDefault="00BF5374" w:rsidP="00A1680E">
            <w:pPr>
              <w:pStyle w:val="ListParagraph"/>
              <w:numPr>
                <w:ilvl w:val="0"/>
                <w:numId w:val="41"/>
              </w:numPr>
              <w:rPr>
                <w:rFonts w:ascii="Arial" w:hAnsi="Arial" w:cs="Arial"/>
                <w:sz w:val="24"/>
                <w:szCs w:val="24"/>
              </w:rPr>
            </w:pPr>
            <w:r w:rsidRPr="00BF5374">
              <w:rPr>
                <w:rFonts w:ascii="Arial" w:hAnsi="Arial" w:cs="Arial"/>
                <w:sz w:val="24"/>
                <w:szCs w:val="24"/>
              </w:rPr>
              <w:t>Continues working at an early year’s curriculum which is substantially and regularly below that expected of children of a similar age.</w:t>
            </w:r>
          </w:p>
          <w:p w:rsidR="00BF5374" w:rsidRPr="00BF5374" w:rsidRDefault="00BF5374" w:rsidP="00A1680E">
            <w:pPr>
              <w:pStyle w:val="ListParagraph"/>
              <w:numPr>
                <w:ilvl w:val="0"/>
                <w:numId w:val="41"/>
              </w:numPr>
              <w:rPr>
                <w:rFonts w:ascii="Arial" w:hAnsi="Arial" w:cs="Arial"/>
                <w:sz w:val="24"/>
                <w:szCs w:val="24"/>
              </w:rPr>
            </w:pPr>
            <w:r w:rsidRPr="00BF5374">
              <w:rPr>
                <w:rFonts w:ascii="Arial" w:hAnsi="Arial" w:cs="Arial"/>
                <w:sz w:val="24"/>
                <w:szCs w:val="24"/>
              </w:rPr>
              <w:t>Have emotional and/or behavioural difficulties, which substantially and regularly interfere with the child’s own learning or that of the group, despite having an individualised behaviour management plan.</w:t>
            </w:r>
          </w:p>
          <w:p w:rsidR="00BF5374" w:rsidRPr="00BF5374" w:rsidRDefault="00BF5374" w:rsidP="00A1680E">
            <w:pPr>
              <w:pStyle w:val="ListParagraph"/>
              <w:numPr>
                <w:ilvl w:val="0"/>
                <w:numId w:val="41"/>
              </w:numPr>
              <w:rPr>
                <w:rFonts w:ascii="Arial" w:hAnsi="Arial" w:cs="Arial"/>
                <w:sz w:val="24"/>
                <w:szCs w:val="24"/>
              </w:rPr>
            </w:pPr>
            <w:r w:rsidRPr="00BF5374">
              <w:rPr>
                <w:rFonts w:ascii="Arial" w:hAnsi="Arial" w:cs="Arial"/>
                <w:sz w:val="24"/>
                <w:szCs w:val="24"/>
              </w:rPr>
              <w:t>Has sensory, physical or medical needs and requires additional equipment or regular visits for direct intervention or advice by practitioners from a specialist service.</w:t>
            </w:r>
          </w:p>
          <w:p w:rsidR="00BF5374" w:rsidRPr="00BF5374" w:rsidRDefault="00BF5374" w:rsidP="00A1680E">
            <w:pPr>
              <w:pStyle w:val="ListParagraph"/>
              <w:numPr>
                <w:ilvl w:val="0"/>
                <w:numId w:val="41"/>
              </w:numPr>
              <w:rPr>
                <w:rFonts w:ascii="Arial" w:hAnsi="Arial" w:cs="Arial"/>
                <w:sz w:val="24"/>
                <w:szCs w:val="24"/>
              </w:rPr>
            </w:pPr>
            <w:r w:rsidRPr="00BF5374">
              <w:rPr>
                <w:rFonts w:ascii="Arial" w:hAnsi="Arial" w:cs="Arial"/>
                <w:sz w:val="24"/>
                <w:szCs w:val="24"/>
              </w:rPr>
              <w:t>Has ongoing social-communication difficulties that affect the development of social relationships and causes substantial barriers to learning.</w:t>
            </w:r>
          </w:p>
          <w:p w:rsidR="00BF5374" w:rsidRPr="00BF5374" w:rsidRDefault="00BF5374" w:rsidP="00BF5374">
            <w:pPr>
              <w:rPr>
                <w:rFonts w:ascii="Arial" w:hAnsi="Arial" w:cs="Arial"/>
                <w:sz w:val="24"/>
                <w:szCs w:val="24"/>
              </w:rPr>
            </w:pPr>
          </w:p>
          <w:p w:rsidR="00BF5374" w:rsidRPr="00A1680E" w:rsidRDefault="00BF5374" w:rsidP="00A1680E">
            <w:pPr>
              <w:rPr>
                <w:rFonts w:ascii="Arial" w:hAnsi="Arial" w:cs="Arial"/>
                <w:sz w:val="24"/>
                <w:szCs w:val="24"/>
              </w:rPr>
            </w:pPr>
            <w:r w:rsidRPr="00A1680E">
              <w:rPr>
                <w:rFonts w:ascii="Arial" w:hAnsi="Arial" w:cs="Arial"/>
                <w:sz w:val="24"/>
                <w:szCs w:val="24"/>
              </w:rPr>
              <w:t>If a child’s needs become more complex then with parents’ agreement a referral for an Education, Health, Care Plan (EHCP) would be made to the Local Authority.</w:t>
            </w:r>
          </w:p>
          <w:p w:rsidR="00BF5374" w:rsidRPr="00BF5374" w:rsidRDefault="00BF5374" w:rsidP="00BF5374">
            <w:pPr>
              <w:pStyle w:val="ListParagraph"/>
              <w:ind w:left="360"/>
              <w:rPr>
                <w:rFonts w:ascii="Arial" w:hAnsi="Arial" w:cs="Arial"/>
                <w:sz w:val="24"/>
                <w:szCs w:val="24"/>
              </w:rPr>
            </w:pPr>
          </w:p>
        </w:tc>
      </w:tr>
    </w:tbl>
    <w:p w:rsidR="00A1680E" w:rsidRDefault="00A1680E">
      <w:r>
        <w:br w:type="page"/>
      </w:r>
    </w:p>
    <w:tbl>
      <w:tblPr>
        <w:tblStyle w:val="TableGrid"/>
        <w:tblW w:w="0" w:type="auto"/>
        <w:tblLook w:val="04A0" w:firstRow="1" w:lastRow="0" w:firstColumn="1" w:lastColumn="0" w:noHBand="0" w:noVBand="1"/>
      </w:tblPr>
      <w:tblGrid>
        <w:gridCol w:w="2830"/>
        <w:gridCol w:w="12558"/>
      </w:tblGrid>
      <w:tr w:rsidR="00A1045E" w:rsidRPr="00BF5374" w:rsidTr="00BF5374">
        <w:trPr>
          <w:trHeight w:val="423"/>
        </w:trPr>
        <w:tc>
          <w:tcPr>
            <w:tcW w:w="15388" w:type="dxa"/>
            <w:gridSpan w:val="2"/>
            <w:shd w:val="clear" w:color="auto" w:fill="C2D69B" w:themeFill="accent3" w:themeFillTint="99"/>
          </w:tcPr>
          <w:p w:rsidR="00A1045E" w:rsidRPr="00BF5374" w:rsidRDefault="00A1045E" w:rsidP="00A1680E">
            <w:pPr>
              <w:rPr>
                <w:rFonts w:ascii="Arial" w:hAnsi="Arial" w:cs="Arial"/>
                <w:b/>
                <w:sz w:val="24"/>
                <w:szCs w:val="24"/>
              </w:rPr>
            </w:pPr>
            <w:r w:rsidRPr="00BF5374">
              <w:rPr>
                <w:rFonts w:ascii="Arial" w:hAnsi="Arial" w:cs="Arial"/>
                <w:b/>
                <w:sz w:val="24"/>
                <w:szCs w:val="24"/>
              </w:rPr>
              <w:lastRenderedPageBreak/>
              <w:t>How will you support my child with identified SEND starting at Nursery School?</w:t>
            </w:r>
          </w:p>
        </w:tc>
      </w:tr>
      <w:tr w:rsidR="00A1045E" w:rsidRPr="00BF5374" w:rsidTr="00BF5374">
        <w:tc>
          <w:tcPr>
            <w:tcW w:w="2830" w:type="dxa"/>
          </w:tcPr>
          <w:p w:rsidR="00A1045E" w:rsidRPr="00BF5374" w:rsidRDefault="00A1045E" w:rsidP="00BF5374">
            <w:pPr>
              <w:rPr>
                <w:rFonts w:ascii="Arial" w:hAnsi="Arial" w:cs="Arial"/>
                <w:b/>
                <w:sz w:val="24"/>
                <w:szCs w:val="24"/>
              </w:rPr>
            </w:pPr>
            <w:r w:rsidRPr="00BF5374">
              <w:rPr>
                <w:rFonts w:ascii="Arial" w:hAnsi="Arial" w:cs="Arial"/>
                <w:b/>
                <w:sz w:val="24"/>
                <w:szCs w:val="24"/>
              </w:rPr>
              <w:t>Identification and Assessment of SEND.</w:t>
            </w:r>
          </w:p>
        </w:tc>
        <w:tc>
          <w:tcPr>
            <w:tcW w:w="12558" w:type="dxa"/>
          </w:tcPr>
          <w:p w:rsidR="00006675" w:rsidRPr="00BF5374" w:rsidRDefault="00006675" w:rsidP="00BF5374">
            <w:pPr>
              <w:rPr>
                <w:rFonts w:ascii="Arial" w:hAnsi="Arial" w:cs="Arial"/>
                <w:sz w:val="24"/>
                <w:szCs w:val="24"/>
              </w:rPr>
            </w:pPr>
            <w:r w:rsidRPr="00BF5374">
              <w:rPr>
                <w:rFonts w:ascii="Arial" w:hAnsi="Arial" w:cs="Arial"/>
                <w:sz w:val="24"/>
                <w:szCs w:val="24"/>
              </w:rPr>
              <w:t>All staff working with your child will be informed using</w:t>
            </w:r>
            <w:r w:rsidR="00A1680E">
              <w:rPr>
                <w:rFonts w:ascii="Arial" w:hAnsi="Arial" w:cs="Arial"/>
                <w:sz w:val="24"/>
                <w:szCs w:val="24"/>
              </w:rPr>
              <w:t xml:space="preserve">: </w:t>
            </w:r>
          </w:p>
          <w:p w:rsidR="00A1045E" w:rsidRPr="00BF5374" w:rsidRDefault="00A1045E" w:rsidP="00BF5374">
            <w:pPr>
              <w:pStyle w:val="ListParagraph"/>
              <w:numPr>
                <w:ilvl w:val="0"/>
                <w:numId w:val="40"/>
              </w:numPr>
              <w:rPr>
                <w:rFonts w:ascii="Arial" w:hAnsi="Arial" w:cs="Arial"/>
                <w:sz w:val="24"/>
                <w:szCs w:val="24"/>
              </w:rPr>
            </w:pPr>
            <w:r w:rsidRPr="00BF5374">
              <w:rPr>
                <w:rFonts w:ascii="Arial" w:hAnsi="Arial" w:cs="Arial"/>
                <w:sz w:val="24"/>
                <w:szCs w:val="24"/>
              </w:rPr>
              <w:t>Information received from parents on the ini</w:t>
            </w:r>
            <w:r w:rsidR="00006675" w:rsidRPr="00BF5374">
              <w:rPr>
                <w:rFonts w:ascii="Arial" w:hAnsi="Arial" w:cs="Arial"/>
                <w:sz w:val="24"/>
                <w:szCs w:val="24"/>
              </w:rPr>
              <w:t>tial home visit.</w:t>
            </w:r>
          </w:p>
          <w:p w:rsidR="00A1045E" w:rsidRPr="00BF5374" w:rsidRDefault="00A1045E" w:rsidP="00BF5374">
            <w:pPr>
              <w:pStyle w:val="ListParagraph"/>
              <w:numPr>
                <w:ilvl w:val="0"/>
                <w:numId w:val="40"/>
              </w:numPr>
              <w:rPr>
                <w:rFonts w:ascii="Arial" w:hAnsi="Arial" w:cs="Arial"/>
                <w:sz w:val="24"/>
                <w:szCs w:val="24"/>
              </w:rPr>
            </w:pPr>
            <w:r w:rsidRPr="00BF5374">
              <w:rPr>
                <w:rFonts w:ascii="Arial" w:hAnsi="Arial" w:cs="Arial"/>
                <w:sz w:val="24"/>
                <w:szCs w:val="24"/>
              </w:rPr>
              <w:t>Information received through o</w:t>
            </w:r>
            <w:r w:rsidR="00A1680E">
              <w:rPr>
                <w:rFonts w:ascii="Arial" w:hAnsi="Arial" w:cs="Arial"/>
                <w:sz w:val="24"/>
                <w:szCs w:val="24"/>
              </w:rPr>
              <w:t>ther agencies. E.g. Speech and Language T</w:t>
            </w:r>
            <w:r w:rsidRPr="00BF5374">
              <w:rPr>
                <w:rFonts w:ascii="Arial" w:hAnsi="Arial" w:cs="Arial"/>
                <w:sz w:val="24"/>
                <w:szCs w:val="24"/>
              </w:rPr>
              <w:t xml:space="preserve">herapist </w:t>
            </w:r>
            <w:r w:rsidR="00A1680E">
              <w:rPr>
                <w:rFonts w:ascii="Arial" w:hAnsi="Arial" w:cs="Arial"/>
                <w:sz w:val="24"/>
                <w:szCs w:val="24"/>
              </w:rPr>
              <w:t>or</w:t>
            </w:r>
            <w:r w:rsidRPr="00BF5374">
              <w:rPr>
                <w:rFonts w:ascii="Arial" w:hAnsi="Arial" w:cs="Arial"/>
                <w:sz w:val="24"/>
                <w:szCs w:val="24"/>
              </w:rPr>
              <w:t xml:space="preserve"> Learning Support. </w:t>
            </w:r>
          </w:p>
          <w:p w:rsidR="00A1045E" w:rsidRPr="00BF5374" w:rsidRDefault="00006675" w:rsidP="00BF5374">
            <w:pPr>
              <w:pStyle w:val="ListParagraph"/>
              <w:numPr>
                <w:ilvl w:val="0"/>
                <w:numId w:val="40"/>
              </w:numPr>
              <w:rPr>
                <w:rFonts w:ascii="Arial" w:hAnsi="Arial" w:cs="Arial"/>
                <w:sz w:val="24"/>
                <w:szCs w:val="24"/>
              </w:rPr>
            </w:pPr>
            <w:r w:rsidRPr="00BF5374">
              <w:rPr>
                <w:rFonts w:ascii="Arial" w:hAnsi="Arial" w:cs="Arial"/>
                <w:sz w:val="24"/>
                <w:szCs w:val="24"/>
              </w:rPr>
              <w:t>And will receive specific training from relevant agencies if required.</w:t>
            </w:r>
            <w:r w:rsidR="00A1045E" w:rsidRPr="00BF5374">
              <w:rPr>
                <w:rFonts w:ascii="Arial" w:hAnsi="Arial" w:cs="Arial"/>
                <w:sz w:val="24"/>
                <w:szCs w:val="24"/>
              </w:rPr>
              <w:t xml:space="preserve"> </w:t>
            </w:r>
          </w:p>
          <w:p w:rsidR="00A1045E" w:rsidRPr="00BF5374" w:rsidRDefault="00A1045E" w:rsidP="00BF5374">
            <w:pPr>
              <w:rPr>
                <w:rFonts w:ascii="Arial" w:hAnsi="Arial" w:cs="Arial"/>
                <w:sz w:val="24"/>
                <w:szCs w:val="24"/>
              </w:rPr>
            </w:pPr>
          </w:p>
          <w:p w:rsidR="00A1045E" w:rsidRPr="00BF5374" w:rsidRDefault="00A1680E" w:rsidP="00BF5374">
            <w:pPr>
              <w:rPr>
                <w:rFonts w:ascii="Arial" w:hAnsi="Arial" w:cs="Arial"/>
                <w:sz w:val="24"/>
                <w:szCs w:val="24"/>
              </w:rPr>
            </w:pPr>
            <w:r>
              <w:rPr>
                <w:rFonts w:ascii="Arial" w:hAnsi="Arial" w:cs="Arial"/>
                <w:sz w:val="24"/>
                <w:szCs w:val="24"/>
              </w:rPr>
              <w:t>Individual Education Plans or Health Care P</w:t>
            </w:r>
            <w:r w:rsidR="00A1045E" w:rsidRPr="00BF5374">
              <w:rPr>
                <w:rFonts w:ascii="Arial" w:hAnsi="Arial" w:cs="Arial"/>
                <w:sz w:val="24"/>
                <w:szCs w:val="24"/>
              </w:rPr>
              <w:t>lans will be drawn up to support the child’s needs and reviewed regularly with parents and relevant agencies.</w:t>
            </w:r>
          </w:p>
          <w:p w:rsidR="00A1045E" w:rsidRPr="00BF5374" w:rsidRDefault="00A1045E" w:rsidP="00BF5374">
            <w:pPr>
              <w:rPr>
                <w:rFonts w:ascii="Arial" w:hAnsi="Arial" w:cs="Arial"/>
                <w:sz w:val="24"/>
                <w:szCs w:val="24"/>
              </w:rPr>
            </w:pPr>
          </w:p>
        </w:tc>
      </w:tr>
      <w:tr w:rsidR="00A1045E" w:rsidRPr="00BF5374" w:rsidTr="00BF5374">
        <w:tc>
          <w:tcPr>
            <w:tcW w:w="15388" w:type="dxa"/>
            <w:gridSpan w:val="2"/>
            <w:shd w:val="clear" w:color="auto" w:fill="C2D69B" w:themeFill="accent3" w:themeFillTint="99"/>
          </w:tcPr>
          <w:p w:rsidR="00A1045E" w:rsidRPr="00BF5374" w:rsidRDefault="00A1045E" w:rsidP="00A1680E">
            <w:pPr>
              <w:rPr>
                <w:rFonts w:ascii="Arial" w:hAnsi="Arial" w:cs="Arial"/>
                <w:sz w:val="24"/>
                <w:szCs w:val="24"/>
              </w:rPr>
            </w:pPr>
            <w:r w:rsidRPr="00BF5374">
              <w:rPr>
                <w:rFonts w:ascii="Arial" w:hAnsi="Arial" w:cs="Arial"/>
                <w:b/>
                <w:sz w:val="24"/>
                <w:szCs w:val="24"/>
              </w:rPr>
              <w:t>How will the Nursery School let me know if they have any concerns about my child’s learning</w:t>
            </w:r>
            <w:r w:rsidR="00A1680E">
              <w:rPr>
                <w:rFonts w:ascii="Arial" w:hAnsi="Arial" w:cs="Arial"/>
                <w:b/>
                <w:sz w:val="24"/>
                <w:szCs w:val="24"/>
              </w:rPr>
              <w:t>?</w:t>
            </w:r>
          </w:p>
        </w:tc>
      </w:tr>
      <w:tr w:rsidR="00A1045E" w:rsidRPr="00BF5374" w:rsidTr="00BF5374">
        <w:tc>
          <w:tcPr>
            <w:tcW w:w="2830" w:type="dxa"/>
          </w:tcPr>
          <w:p w:rsidR="00A1045E" w:rsidRPr="00BF5374" w:rsidRDefault="00A1045E" w:rsidP="00BF5374">
            <w:pPr>
              <w:rPr>
                <w:rFonts w:ascii="Arial" w:hAnsi="Arial" w:cs="Arial"/>
                <w:sz w:val="24"/>
                <w:szCs w:val="24"/>
              </w:rPr>
            </w:pPr>
          </w:p>
        </w:tc>
        <w:tc>
          <w:tcPr>
            <w:tcW w:w="12558" w:type="dxa"/>
          </w:tcPr>
          <w:p w:rsidR="00006675" w:rsidRPr="00BF5374" w:rsidRDefault="00006675" w:rsidP="00BF5374">
            <w:pPr>
              <w:pStyle w:val="ListParagraph"/>
              <w:numPr>
                <w:ilvl w:val="0"/>
                <w:numId w:val="25"/>
              </w:numPr>
              <w:rPr>
                <w:rFonts w:ascii="Arial" w:hAnsi="Arial" w:cs="Arial"/>
                <w:sz w:val="24"/>
                <w:szCs w:val="24"/>
              </w:rPr>
            </w:pPr>
            <w:r w:rsidRPr="00BF5374">
              <w:rPr>
                <w:rFonts w:ascii="Arial" w:hAnsi="Arial" w:cs="Arial"/>
                <w:sz w:val="24"/>
                <w:szCs w:val="24"/>
              </w:rPr>
              <w:t xml:space="preserve">Better Together </w:t>
            </w:r>
            <w:r w:rsidR="00DD7DAB">
              <w:rPr>
                <w:rFonts w:ascii="Arial" w:hAnsi="Arial" w:cs="Arial"/>
                <w:sz w:val="24"/>
                <w:szCs w:val="24"/>
              </w:rPr>
              <w:t>meetings</w:t>
            </w:r>
            <w:r w:rsidRPr="00BF5374">
              <w:rPr>
                <w:rFonts w:ascii="Arial" w:hAnsi="Arial" w:cs="Arial"/>
                <w:sz w:val="24"/>
                <w:szCs w:val="24"/>
              </w:rPr>
              <w:t xml:space="preserve"> are held, where parents are invited to meet with staff t</w:t>
            </w:r>
            <w:r w:rsidR="00DD7DAB">
              <w:rPr>
                <w:rFonts w:ascii="Arial" w:hAnsi="Arial" w:cs="Arial"/>
                <w:sz w:val="24"/>
                <w:szCs w:val="24"/>
              </w:rPr>
              <w:t>o share the child’s ‘What’s new, What Next</w:t>
            </w:r>
            <w:r w:rsidRPr="00BF5374">
              <w:rPr>
                <w:rFonts w:ascii="Arial" w:hAnsi="Arial" w:cs="Arial"/>
                <w:sz w:val="24"/>
                <w:szCs w:val="24"/>
              </w:rPr>
              <w:t xml:space="preserve">’ and to talk about their child’s progress and to discuss any concerns. </w:t>
            </w:r>
          </w:p>
          <w:p w:rsidR="00A1045E" w:rsidRPr="00BF5374" w:rsidRDefault="00A1680E" w:rsidP="00BF5374">
            <w:pPr>
              <w:pStyle w:val="ListParagraph"/>
              <w:numPr>
                <w:ilvl w:val="0"/>
                <w:numId w:val="25"/>
              </w:numPr>
              <w:rPr>
                <w:rFonts w:ascii="Arial" w:hAnsi="Arial" w:cs="Arial"/>
                <w:sz w:val="24"/>
                <w:szCs w:val="24"/>
              </w:rPr>
            </w:pPr>
            <w:r>
              <w:rPr>
                <w:rFonts w:ascii="Arial" w:hAnsi="Arial" w:cs="Arial"/>
                <w:sz w:val="24"/>
                <w:szCs w:val="24"/>
              </w:rPr>
              <w:t>Teachers, key person and/</w:t>
            </w:r>
            <w:r w:rsidR="00A1045E" w:rsidRPr="00BF5374">
              <w:rPr>
                <w:rFonts w:ascii="Arial" w:hAnsi="Arial" w:cs="Arial"/>
                <w:sz w:val="24"/>
                <w:szCs w:val="24"/>
              </w:rPr>
              <w:t xml:space="preserve">or SENDCO </w:t>
            </w:r>
            <w:r w:rsidR="00A22750" w:rsidRPr="00BF5374">
              <w:rPr>
                <w:rFonts w:ascii="Arial" w:hAnsi="Arial" w:cs="Arial"/>
                <w:sz w:val="24"/>
                <w:szCs w:val="24"/>
              </w:rPr>
              <w:t>may arrange</w:t>
            </w:r>
            <w:r w:rsidR="00006675" w:rsidRPr="00BF5374">
              <w:rPr>
                <w:rFonts w:ascii="Arial" w:hAnsi="Arial" w:cs="Arial"/>
                <w:sz w:val="24"/>
                <w:szCs w:val="24"/>
              </w:rPr>
              <w:t xml:space="preserve"> further </w:t>
            </w:r>
            <w:r w:rsidR="00A1045E" w:rsidRPr="00BF5374">
              <w:rPr>
                <w:rFonts w:ascii="Arial" w:hAnsi="Arial" w:cs="Arial"/>
                <w:sz w:val="24"/>
                <w:szCs w:val="24"/>
              </w:rPr>
              <w:t>meeting</w:t>
            </w:r>
            <w:r w:rsidR="00006675" w:rsidRPr="00BF5374">
              <w:rPr>
                <w:rFonts w:ascii="Arial" w:hAnsi="Arial" w:cs="Arial"/>
                <w:sz w:val="24"/>
                <w:szCs w:val="24"/>
              </w:rPr>
              <w:t>s</w:t>
            </w:r>
            <w:r w:rsidR="00A1045E" w:rsidRPr="00BF5374">
              <w:rPr>
                <w:rFonts w:ascii="Arial" w:hAnsi="Arial" w:cs="Arial"/>
                <w:sz w:val="24"/>
                <w:szCs w:val="24"/>
              </w:rPr>
              <w:t xml:space="preserve"> to discuss any </w:t>
            </w:r>
            <w:r w:rsidR="00006675" w:rsidRPr="00BF5374">
              <w:rPr>
                <w:rFonts w:ascii="Arial" w:hAnsi="Arial" w:cs="Arial"/>
                <w:sz w:val="24"/>
                <w:szCs w:val="24"/>
              </w:rPr>
              <w:t>concerns and future actions.</w:t>
            </w:r>
          </w:p>
          <w:p w:rsidR="00D54BE2" w:rsidRPr="00A1680E" w:rsidRDefault="00A1045E" w:rsidP="00BF5374">
            <w:pPr>
              <w:pStyle w:val="ListParagraph"/>
              <w:numPr>
                <w:ilvl w:val="0"/>
                <w:numId w:val="25"/>
              </w:numPr>
              <w:rPr>
                <w:rFonts w:ascii="Arial" w:hAnsi="Arial" w:cs="Arial"/>
                <w:sz w:val="24"/>
                <w:szCs w:val="24"/>
              </w:rPr>
            </w:pPr>
            <w:r w:rsidRPr="00A1680E">
              <w:rPr>
                <w:rFonts w:ascii="Arial" w:hAnsi="Arial" w:cs="Arial"/>
                <w:sz w:val="24"/>
                <w:szCs w:val="24"/>
              </w:rPr>
              <w:t>Review meetings are held, to discuss chil</w:t>
            </w:r>
            <w:r w:rsidR="00A1680E">
              <w:rPr>
                <w:rFonts w:ascii="Arial" w:hAnsi="Arial" w:cs="Arial"/>
                <w:sz w:val="24"/>
                <w:szCs w:val="24"/>
              </w:rPr>
              <w:t>dren’s progress at home and at nursery s</w:t>
            </w:r>
            <w:r w:rsidRPr="00A1680E">
              <w:rPr>
                <w:rFonts w:ascii="Arial" w:hAnsi="Arial" w:cs="Arial"/>
                <w:sz w:val="24"/>
                <w:szCs w:val="24"/>
              </w:rPr>
              <w:t>chool, Individual Education Plans and any future developments.</w:t>
            </w:r>
          </w:p>
          <w:p w:rsidR="00D54BE2" w:rsidRPr="00BF5374" w:rsidRDefault="00D54BE2" w:rsidP="00BF5374">
            <w:pPr>
              <w:rPr>
                <w:rFonts w:ascii="Arial" w:hAnsi="Arial" w:cs="Arial"/>
                <w:sz w:val="24"/>
                <w:szCs w:val="24"/>
              </w:rPr>
            </w:pPr>
          </w:p>
        </w:tc>
      </w:tr>
      <w:tr w:rsidR="00A1045E" w:rsidRPr="00BF5374" w:rsidTr="00297CEE">
        <w:trPr>
          <w:trHeight w:val="252"/>
        </w:trPr>
        <w:tc>
          <w:tcPr>
            <w:tcW w:w="15388" w:type="dxa"/>
            <w:gridSpan w:val="2"/>
            <w:shd w:val="clear" w:color="auto" w:fill="C2D69B" w:themeFill="accent3" w:themeFillTint="99"/>
          </w:tcPr>
          <w:p w:rsidR="00A1045E" w:rsidRPr="00BF5374" w:rsidRDefault="00A1045E" w:rsidP="00A1680E">
            <w:pPr>
              <w:rPr>
                <w:rFonts w:ascii="Arial" w:hAnsi="Arial" w:cs="Arial"/>
                <w:sz w:val="24"/>
                <w:szCs w:val="24"/>
                <w:highlight w:val="yellow"/>
              </w:rPr>
            </w:pPr>
            <w:r w:rsidRPr="00BF5374">
              <w:rPr>
                <w:rFonts w:ascii="Arial" w:hAnsi="Arial" w:cs="Arial"/>
                <w:b/>
                <w:sz w:val="24"/>
                <w:szCs w:val="24"/>
              </w:rPr>
              <w:t>Who are the other people providing services to children with SEND in this Nursery School?</w:t>
            </w:r>
          </w:p>
        </w:tc>
      </w:tr>
      <w:tr w:rsidR="00A1680E" w:rsidRPr="00BF5374" w:rsidTr="00BF5374">
        <w:trPr>
          <w:trHeight w:val="735"/>
        </w:trPr>
        <w:tc>
          <w:tcPr>
            <w:tcW w:w="2830" w:type="dxa"/>
            <w:shd w:val="clear" w:color="auto" w:fill="auto"/>
          </w:tcPr>
          <w:p w:rsidR="00A1680E" w:rsidRPr="00A1680E" w:rsidRDefault="00A1680E" w:rsidP="00A1680E">
            <w:pPr>
              <w:rPr>
                <w:rFonts w:ascii="Arial" w:hAnsi="Arial" w:cs="Arial"/>
                <w:b/>
                <w:sz w:val="24"/>
                <w:szCs w:val="24"/>
              </w:rPr>
            </w:pPr>
            <w:r w:rsidRPr="00A1680E">
              <w:rPr>
                <w:rFonts w:ascii="Arial" w:hAnsi="Arial" w:cs="Arial"/>
                <w:b/>
                <w:sz w:val="24"/>
                <w:szCs w:val="24"/>
              </w:rPr>
              <w:t>Directly funded by school</w:t>
            </w:r>
          </w:p>
          <w:p w:rsidR="00A1680E" w:rsidRPr="00A1680E" w:rsidRDefault="00A1680E" w:rsidP="00BF5374">
            <w:pPr>
              <w:rPr>
                <w:rFonts w:ascii="Arial" w:hAnsi="Arial" w:cs="Arial"/>
                <w:b/>
                <w:sz w:val="24"/>
                <w:szCs w:val="24"/>
              </w:rPr>
            </w:pPr>
          </w:p>
        </w:tc>
        <w:tc>
          <w:tcPr>
            <w:tcW w:w="12558" w:type="dxa"/>
            <w:shd w:val="clear" w:color="auto" w:fill="auto"/>
          </w:tcPr>
          <w:p w:rsidR="00A1680E" w:rsidRPr="00BF5374" w:rsidRDefault="00A1680E" w:rsidP="00A1680E">
            <w:pPr>
              <w:rPr>
                <w:rFonts w:ascii="Arial" w:hAnsi="Arial" w:cs="Arial"/>
                <w:sz w:val="24"/>
                <w:szCs w:val="24"/>
              </w:rPr>
            </w:pPr>
            <w:r w:rsidRPr="00BF5374">
              <w:rPr>
                <w:rFonts w:ascii="Arial" w:hAnsi="Arial" w:cs="Arial"/>
                <w:sz w:val="24"/>
                <w:szCs w:val="24"/>
              </w:rPr>
              <w:t>In addition to teachers, SENDCO</w:t>
            </w:r>
            <w:r w:rsidR="00DD7DAB">
              <w:rPr>
                <w:rFonts w:ascii="Arial" w:hAnsi="Arial" w:cs="Arial"/>
                <w:sz w:val="24"/>
                <w:szCs w:val="24"/>
              </w:rPr>
              <w:t xml:space="preserve"> and Senior SEND Practitioner </w:t>
            </w:r>
            <w:r w:rsidRPr="00BF5374">
              <w:rPr>
                <w:rFonts w:ascii="Arial" w:hAnsi="Arial" w:cs="Arial"/>
                <w:sz w:val="24"/>
                <w:szCs w:val="24"/>
              </w:rPr>
              <w:t xml:space="preserve">there </w:t>
            </w:r>
            <w:r w:rsidR="00DD7DAB">
              <w:rPr>
                <w:rFonts w:ascii="Arial" w:hAnsi="Arial" w:cs="Arial"/>
                <w:sz w:val="24"/>
                <w:szCs w:val="24"/>
              </w:rPr>
              <w:t>are also</w:t>
            </w:r>
            <w:r w:rsidRPr="00BF5374">
              <w:rPr>
                <w:rFonts w:ascii="Arial" w:hAnsi="Arial" w:cs="Arial"/>
                <w:sz w:val="24"/>
                <w:szCs w:val="24"/>
              </w:rPr>
              <w:t xml:space="preserve"> Early Years Support Workers or Early Years Assistants.</w:t>
            </w:r>
          </w:p>
          <w:p w:rsidR="00A1680E" w:rsidRPr="00BF5374" w:rsidRDefault="00A1680E" w:rsidP="00BF5374">
            <w:pPr>
              <w:rPr>
                <w:rFonts w:ascii="Arial" w:hAnsi="Arial" w:cs="Arial"/>
                <w:sz w:val="24"/>
                <w:szCs w:val="24"/>
              </w:rPr>
            </w:pPr>
          </w:p>
        </w:tc>
      </w:tr>
      <w:tr w:rsidR="00966B2F" w:rsidRPr="00BF5374" w:rsidTr="00BF5374">
        <w:trPr>
          <w:trHeight w:val="735"/>
        </w:trPr>
        <w:tc>
          <w:tcPr>
            <w:tcW w:w="2830" w:type="dxa"/>
            <w:shd w:val="clear" w:color="auto" w:fill="auto"/>
          </w:tcPr>
          <w:p w:rsidR="00966B2F" w:rsidRPr="00A1680E" w:rsidRDefault="00966B2F" w:rsidP="00966B2F">
            <w:pPr>
              <w:rPr>
                <w:rFonts w:ascii="Arial" w:hAnsi="Arial" w:cs="Arial"/>
                <w:b/>
                <w:sz w:val="24"/>
                <w:szCs w:val="24"/>
              </w:rPr>
            </w:pPr>
            <w:r w:rsidRPr="00A1680E">
              <w:rPr>
                <w:rFonts w:ascii="Arial" w:hAnsi="Arial" w:cs="Arial"/>
                <w:b/>
                <w:sz w:val="24"/>
                <w:szCs w:val="24"/>
              </w:rPr>
              <w:t>Paid for by the local authority</w:t>
            </w:r>
          </w:p>
          <w:p w:rsidR="00966B2F" w:rsidRPr="00A1680E" w:rsidRDefault="00966B2F" w:rsidP="00A1680E">
            <w:pPr>
              <w:rPr>
                <w:rFonts w:ascii="Arial" w:hAnsi="Arial" w:cs="Arial"/>
                <w:b/>
                <w:sz w:val="24"/>
                <w:szCs w:val="24"/>
              </w:rPr>
            </w:pPr>
          </w:p>
        </w:tc>
        <w:tc>
          <w:tcPr>
            <w:tcW w:w="12558" w:type="dxa"/>
            <w:shd w:val="clear" w:color="auto" w:fill="auto"/>
          </w:tcPr>
          <w:p w:rsidR="00966B2F" w:rsidRPr="00BF5374" w:rsidRDefault="00966B2F" w:rsidP="00966B2F">
            <w:pPr>
              <w:rPr>
                <w:rFonts w:ascii="Arial" w:hAnsi="Arial" w:cs="Arial"/>
                <w:sz w:val="24"/>
                <w:szCs w:val="24"/>
              </w:rPr>
            </w:pPr>
            <w:r w:rsidRPr="00BF5374">
              <w:rPr>
                <w:rFonts w:ascii="Arial" w:hAnsi="Arial" w:cs="Arial"/>
                <w:sz w:val="24"/>
                <w:szCs w:val="24"/>
              </w:rPr>
              <w:t>There are Learning Support Service</w:t>
            </w:r>
            <w:r>
              <w:rPr>
                <w:rFonts w:ascii="Arial" w:hAnsi="Arial" w:cs="Arial"/>
                <w:sz w:val="24"/>
                <w:szCs w:val="24"/>
              </w:rPr>
              <w:t>s</w:t>
            </w:r>
            <w:r w:rsidRPr="00BF5374">
              <w:rPr>
                <w:rFonts w:ascii="Arial" w:hAnsi="Arial" w:cs="Arial"/>
                <w:sz w:val="24"/>
                <w:szCs w:val="24"/>
              </w:rPr>
              <w:t xml:space="preserve"> in Bradford supporting children with:</w:t>
            </w:r>
          </w:p>
          <w:p w:rsidR="00966B2F" w:rsidRPr="00BF5374" w:rsidRDefault="00966B2F" w:rsidP="00966B2F">
            <w:pPr>
              <w:pStyle w:val="ListParagraph"/>
              <w:numPr>
                <w:ilvl w:val="0"/>
                <w:numId w:val="5"/>
              </w:numPr>
              <w:rPr>
                <w:rFonts w:ascii="Arial" w:hAnsi="Arial" w:cs="Arial"/>
                <w:sz w:val="24"/>
                <w:szCs w:val="24"/>
              </w:rPr>
            </w:pPr>
            <w:r w:rsidRPr="00BF5374">
              <w:rPr>
                <w:rFonts w:ascii="Arial" w:hAnsi="Arial" w:cs="Arial"/>
                <w:sz w:val="24"/>
                <w:szCs w:val="24"/>
              </w:rPr>
              <w:t xml:space="preserve">Visual impairment </w:t>
            </w:r>
          </w:p>
          <w:p w:rsidR="00966B2F" w:rsidRPr="00BF5374" w:rsidRDefault="00966B2F" w:rsidP="00966B2F">
            <w:pPr>
              <w:pStyle w:val="ListParagraph"/>
              <w:numPr>
                <w:ilvl w:val="0"/>
                <w:numId w:val="5"/>
              </w:numPr>
              <w:rPr>
                <w:rFonts w:ascii="Arial" w:hAnsi="Arial" w:cs="Arial"/>
                <w:sz w:val="24"/>
                <w:szCs w:val="24"/>
              </w:rPr>
            </w:pPr>
            <w:r w:rsidRPr="00BF5374">
              <w:rPr>
                <w:rFonts w:ascii="Arial" w:hAnsi="Arial" w:cs="Arial"/>
                <w:sz w:val="24"/>
                <w:szCs w:val="24"/>
              </w:rPr>
              <w:t>Hearing impairment</w:t>
            </w:r>
          </w:p>
          <w:p w:rsidR="00966B2F" w:rsidRPr="00BF5374" w:rsidRDefault="00966B2F" w:rsidP="00966B2F">
            <w:pPr>
              <w:pStyle w:val="ListParagraph"/>
              <w:numPr>
                <w:ilvl w:val="0"/>
                <w:numId w:val="5"/>
              </w:numPr>
              <w:rPr>
                <w:rFonts w:ascii="Arial" w:hAnsi="Arial" w:cs="Arial"/>
                <w:sz w:val="24"/>
                <w:szCs w:val="24"/>
              </w:rPr>
            </w:pPr>
            <w:r w:rsidRPr="00BF5374">
              <w:rPr>
                <w:rFonts w:ascii="Arial" w:hAnsi="Arial" w:cs="Arial"/>
                <w:sz w:val="24"/>
                <w:szCs w:val="24"/>
              </w:rPr>
              <w:t>Physical and Medical difficulties</w:t>
            </w:r>
          </w:p>
          <w:p w:rsidR="00966B2F" w:rsidRPr="00BF5374" w:rsidRDefault="00966B2F" w:rsidP="00966B2F">
            <w:pPr>
              <w:pStyle w:val="ListParagraph"/>
              <w:numPr>
                <w:ilvl w:val="0"/>
                <w:numId w:val="5"/>
              </w:numPr>
              <w:rPr>
                <w:rFonts w:ascii="Arial" w:hAnsi="Arial" w:cs="Arial"/>
                <w:sz w:val="24"/>
                <w:szCs w:val="24"/>
              </w:rPr>
            </w:pPr>
            <w:r w:rsidRPr="00BF5374">
              <w:rPr>
                <w:rFonts w:ascii="Arial" w:hAnsi="Arial" w:cs="Arial"/>
                <w:sz w:val="24"/>
                <w:szCs w:val="24"/>
              </w:rPr>
              <w:t>Multi-Sensory</w:t>
            </w:r>
          </w:p>
          <w:p w:rsidR="00966B2F" w:rsidRPr="00BF5374" w:rsidRDefault="00966B2F" w:rsidP="00966B2F">
            <w:pPr>
              <w:pStyle w:val="ListParagraph"/>
              <w:numPr>
                <w:ilvl w:val="0"/>
                <w:numId w:val="5"/>
              </w:numPr>
              <w:rPr>
                <w:rFonts w:ascii="Arial" w:hAnsi="Arial" w:cs="Arial"/>
                <w:sz w:val="24"/>
                <w:szCs w:val="24"/>
              </w:rPr>
            </w:pPr>
            <w:r w:rsidRPr="00BF5374">
              <w:rPr>
                <w:rFonts w:ascii="Arial" w:hAnsi="Arial" w:cs="Arial"/>
                <w:sz w:val="24"/>
                <w:szCs w:val="24"/>
              </w:rPr>
              <w:t>Autism Spectrum Disorder</w:t>
            </w:r>
          </w:p>
          <w:p w:rsidR="00966B2F" w:rsidRPr="00BF5374" w:rsidRDefault="00966B2F" w:rsidP="00966B2F">
            <w:pPr>
              <w:rPr>
                <w:rFonts w:ascii="Arial" w:hAnsi="Arial" w:cs="Arial"/>
                <w:sz w:val="24"/>
                <w:szCs w:val="24"/>
              </w:rPr>
            </w:pPr>
          </w:p>
          <w:p w:rsidR="00966B2F" w:rsidRPr="00BF5374" w:rsidRDefault="00966B2F" w:rsidP="00966B2F">
            <w:pPr>
              <w:rPr>
                <w:rFonts w:ascii="Arial" w:hAnsi="Arial" w:cs="Arial"/>
                <w:sz w:val="24"/>
                <w:szCs w:val="24"/>
              </w:rPr>
            </w:pPr>
            <w:r w:rsidRPr="00BF5374">
              <w:rPr>
                <w:rFonts w:ascii="Arial" w:hAnsi="Arial" w:cs="Arial"/>
                <w:sz w:val="24"/>
                <w:szCs w:val="24"/>
              </w:rPr>
              <w:t>Educational Psychology Service</w:t>
            </w:r>
          </w:p>
          <w:p w:rsidR="00966B2F" w:rsidRPr="00BF5374" w:rsidRDefault="00966B2F" w:rsidP="00966B2F">
            <w:pPr>
              <w:rPr>
                <w:rFonts w:ascii="Arial" w:hAnsi="Arial" w:cs="Arial"/>
                <w:sz w:val="24"/>
                <w:szCs w:val="24"/>
              </w:rPr>
            </w:pPr>
          </w:p>
          <w:p w:rsidR="00966B2F" w:rsidRDefault="00966B2F" w:rsidP="00966B2F">
            <w:pPr>
              <w:rPr>
                <w:rFonts w:ascii="Arial" w:hAnsi="Arial" w:cs="Arial"/>
                <w:sz w:val="24"/>
                <w:szCs w:val="24"/>
              </w:rPr>
            </w:pPr>
            <w:r w:rsidRPr="00BF5374">
              <w:rPr>
                <w:rFonts w:ascii="Arial" w:hAnsi="Arial" w:cs="Arial"/>
                <w:sz w:val="24"/>
                <w:szCs w:val="24"/>
              </w:rPr>
              <w:t>Parent Partnership Service (to support families through the SEND processes and procedures)</w:t>
            </w:r>
          </w:p>
          <w:p w:rsidR="00966B2F" w:rsidRDefault="00966B2F" w:rsidP="00966B2F">
            <w:pPr>
              <w:rPr>
                <w:rFonts w:ascii="Arial" w:hAnsi="Arial" w:cs="Arial"/>
                <w:sz w:val="24"/>
                <w:szCs w:val="24"/>
              </w:rPr>
            </w:pPr>
          </w:p>
          <w:p w:rsidR="00966B2F" w:rsidRPr="00BF5374" w:rsidRDefault="00966B2F" w:rsidP="00966B2F">
            <w:pPr>
              <w:rPr>
                <w:rFonts w:ascii="Arial" w:hAnsi="Arial" w:cs="Arial"/>
                <w:sz w:val="24"/>
                <w:szCs w:val="24"/>
              </w:rPr>
            </w:pPr>
            <w:r>
              <w:rPr>
                <w:rFonts w:ascii="Arial" w:hAnsi="Arial" w:cs="Arial"/>
                <w:sz w:val="24"/>
                <w:szCs w:val="24"/>
              </w:rPr>
              <w:t xml:space="preserve">Portage support at the children’s centre </w:t>
            </w:r>
            <w:r w:rsidRPr="00BF5374">
              <w:rPr>
                <w:rFonts w:ascii="Arial" w:hAnsi="Arial" w:cs="Arial"/>
                <w:sz w:val="24"/>
                <w:szCs w:val="24"/>
              </w:rPr>
              <w:t>Sharing Together</w:t>
            </w:r>
            <w:r>
              <w:rPr>
                <w:rFonts w:ascii="Arial" w:hAnsi="Arial" w:cs="Arial"/>
                <w:sz w:val="24"/>
                <w:szCs w:val="24"/>
              </w:rPr>
              <w:t xml:space="preserve"> stay and play session.</w:t>
            </w:r>
          </w:p>
          <w:p w:rsidR="00966B2F" w:rsidRPr="00BF5374" w:rsidRDefault="00966B2F" w:rsidP="00A1680E">
            <w:pPr>
              <w:rPr>
                <w:rFonts w:ascii="Arial" w:hAnsi="Arial" w:cs="Arial"/>
                <w:sz w:val="24"/>
                <w:szCs w:val="24"/>
              </w:rPr>
            </w:pPr>
          </w:p>
        </w:tc>
      </w:tr>
      <w:tr w:rsidR="00A1045E" w:rsidRPr="00BF5374" w:rsidTr="00BF5374">
        <w:trPr>
          <w:trHeight w:val="735"/>
        </w:trPr>
        <w:tc>
          <w:tcPr>
            <w:tcW w:w="2830" w:type="dxa"/>
            <w:shd w:val="clear" w:color="auto" w:fill="auto"/>
          </w:tcPr>
          <w:p w:rsidR="00A1045E" w:rsidRPr="00C92027" w:rsidRDefault="00A1045E" w:rsidP="00BF5374">
            <w:pPr>
              <w:rPr>
                <w:rFonts w:ascii="Arial" w:hAnsi="Arial" w:cs="Arial"/>
                <w:b/>
                <w:sz w:val="24"/>
                <w:szCs w:val="24"/>
              </w:rPr>
            </w:pPr>
            <w:r w:rsidRPr="00C92027">
              <w:rPr>
                <w:rFonts w:ascii="Arial" w:hAnsi="Arial" w:cs="Arial"/>
                <w:b/>
                <w:sz w:val="24"/>
                <w:szCs w:val="24"/>
              </w:rPr>
              <w:lastRenderedPageBreak/>
              <w:t>Provided and paid for by the Heal</w:t>
            </w:r>
            <w:r w:rsidR="00C92027">
              <w:rPr>
                <w:rFonts w:ascii="Arial" w:hAnsi="Arial" w:cs="Arial"/>
                <w:b/>
                <w:sz w:val="24"/>
                <w:szCs w:val="24"/>
              </w:rPr>
              <w:t>th Service – Bradford NHS Trust</w:t>
            </w:r>
          </w:p>
        </w:tc>
        <w:tc>
          <w:tcPr>
            <w:tcW w:w="12558" w:type="dxa"/>
            <w:shd w:val="clear" w:color="auto" w:fill="auto"/>
          </w:tcPr>
          <w:p w:rsidR="00A1045E" w:rsidRPr="00BF5374" w:rsidRDefault="00A1045E" w:rsidP="00BF5374">
            <w:pPr>
              <w:pStyle w:val="ListParagraph"/>
              <w:numPr>
                <w:ilvl w:val="0"/>
                <w:numId w:val="26"/>
              </w:numPr>
              <w:rPr>
                <w:rFonts w:ascii="Arial" w:hAnsi="Arial" w:cs="Arial"/>
                <w:sz w:val="24"/>
                <w:szCs w:val="24"/>
              </w:rPr>
            </w:pPr>
            <w:r w:rsidRPr="00BF5374">
              <w:rPr>
                <w:rFonts w:ascii="Arial" w:hAnsi="Arial" w:cs="Arial"/>
                <w:sz w:val="24"/>
                <w:szCs w:val="24"/>
              </w:rPr>
              <w:t>Physiotherapy</w:t>
            </w:r>
          </w:p>
          <w:p w:rsidR="00A1045E" w:rsidRPr="00BF5374" w:rsidRDefault="00A1045E" w:rsidP="00BF5374">
            <w:pPr>
              <w:pStyle w:val="ListParagraph"/>
              <w:numPr>
                <w:ilvl w:val="0"/>
                <w:numId w:val="26"/>
              </w:numPr>
              <w:rPr>
                <w:rFonts w:ascii="Arial" w:hAnsi="Arial" w:cs="Arial"/>
                <w:sz w:val="24"/>
                <w:szCs w:val="24"/>
              </w:rPr>
            </w:pPr>
            <w:r w:rsidRPr="00BF5374">
              <w:rPr>
                <w:rFonts w:ascii="Arial" w:hAnsi="Arial" w:cs="Arial"/>
                <w:sz w:val="24"/>
                <w:szCs w:val="24"/>
              </w:rPr>
              <w:t>Speech and Language Therapy</w:t>
            </w:r>
          </w:p>
          <w:p w:rsidR="00A1045E" w:rsidRPr="00BF5374" w:rsidRDefault="00A1045E" w:rsidP="00BF5374">
            <w:pPr>
              <w:pStyle w:val="ListParagraph"/>
              <w:numPr>
                <w:ilvl w:val="0"/>
                <w:numId w:val="26"/>
              </w:numPr>
              <w:rPr>
                <w:rFonts w:ascii="Arial" w:hAnsi="Arial" w:cs="Arial"/>
                <w:sz w:val="24"/>
                <w:szCs w:val="24"/>
              </w:rPr>
            </w:pPr>
            <w:r w:rsidRPr="00BF5374">
              <w:rPr>
                <w:rFonts w:ascii="Arial" w:hAnsi="Arial" w:cs="Arial"/>
                <w:sz w:val="24"/>
                <w:szCs w:val="24"/>
              </w:rPr>
              <w:t>Occupational Therapy</w:t>
            </w:r>
          </w:p>
          <w:p w:rsidR="00A4282E" w:rsidRPr="00BF5374" w:rsidRDefault="00A1045E" w:rsidP="00BF5374">
            <w:pPr>
              <w:pStyle w:val="ListParagraph"/>
              <w:numPr>
                <w:ilvl w:val="0"/>
                <w:numId w:val="26"/>
              </w:numPr>
              <w:rPr>
                <w:rFonts w:ascii="Arial" w:hAnsi="Arial" w:cs="Arial"/>
                <w:sz w:val="24"/>
                <w:szCs w:val="24"/>
              </w:rPr>
            </w:pPr>
            <w:r w:rsidRPr="00BF5374">
              <w:rPr>
                <w:rFonts w:ascii="Arial" w:hAnsi="Arial" w:cs="Arial"/>
                <w:sz w:val="24"/>
                <w:szCs w:val="24"/>
              </w:rPr>
              <w:t>Professional training for staff to provide medical interventions</w:t>
            </w:r>
          </w:p>
          <w:p w:rsidR="00C92027" w:rsidRPr="00BF5374" w:rsidRDefault="00C92027" w:rsidP="00C92027">
            <w:pPr>
              <w:pStyle w:val="ListParagraph"/>
              <w:ind w:left="360"/>
              <w:rPr>
                <w:rFonts w:ascii="Arial" w:hAnsi="Arial" w:cs="Arial"/>
                <w:sz w:val="24"/>
                <w:szCs w:val="24"/>
              </w:rPr>
            </w:pPr>
          </w:p>
        </w:tc>
      </w:tr>
      <w:tr w:rsidR="00A1045E" w:rsidRPr="00BF5374" w:rsidTr="00BF5374">
        <w:tc>
          <w:tcPr>
            <w:tcW w:w="15388" w:type="dxa"/>
            <w:gridSpan w:val="2"/>
            <w:shd w:val="clear" w:color="auto" w:fill="C2D69B" w:themeFill="accent3" w:themeFillTint="99"/>
          </w:tcPr>
          <w:p w:rsidR="00A1045E" w:rsidRPr="00297CEE" w:rsidRDefault="00A1045E" w:rsidP="00C92027">
            <w:pPr>
              <w:rPr>
                <w:rFonts w:ascii="Arial" w:hAnsi="Arial" w:cs="Arial"/>
                <w:b/>
                <w:sz w:val="24"/>
                <w:szCs w:val="24"/>
              </w:rPr>
            </w:pPr>
            <w:r w:rsidRPr="00BF5374">
              <w:rPr>
                <w:rFonts w:ascii="Arial" w:hAnsi="Arial" w:cs="Arial"/>
                <w:b/>
                <w:sz w:val="24"/>
                <w:szCs w:val="24"/>
              </w:rPr>
              <w:t>How will we support you child when leaving this Nurs</w:t>
            </w:r>
            <w:r w:rsidR="00C92027">
              <w:rPr>
                <w:rFonts w:ascii="Arial" w:hAnsi="Arial" w:cs="Arial"/>
                <w:b/>
                <w:sz w:val="24"/>
                <w:szCs w:val="24"/>
              </w:rPr>
              <w:t>ery School</w:t>
            </w:r>
            <w:r w:rsidR="00297CEE">
              <w:rPr>
                <w:rFonts w:ascii="Arial" w:hAnsi="Arial" w:cs="Arial"/>
                <w:b/>
                <w:sz w:val="24"/>
                <w:szCs w:val="24"/>
              </w:rPr>
              <w:t>?</w:t>
            </w:r>
          </w:p>
        </w:tc>
      </w:tr>
      <w:tr w:rsidR="00A1045E" w:rsidRPr="00BF5374" w:rsidTr="00BF5374">
        <w:tc>
          <w:tcPr>
            <w:tcW w:w="2830" w:type="dxa"/>
          </w:tcPr>
          <w:p w:rsidR="00A1045E" w:rsidRPr="00BF5374" w:rsidRDefault="00A1045E" w:rsidP="00BF5374">
            <w:pPr>
              <w:rPr>
                <w:rFonts w:ascii="Arial" w:hAnsi="Arial" w:cs="Arial"/>
                <w:b/>
                <w:sz w:val="24"/>
                <w:szCs w:val="24"/>
              </w:rPr>
            </w:pPr>
            <w:r w:rsidRPr="00BF5374">
              <w:rPr>
                <w:rFonts w:ascii="Arial" w:hAnsi="Arial" w:cs="Arial"/>
                <w:b/>
                <w:sz w:val="24"/>
                <w:szCs w:val="24"/>
              </w:rPr>
              <w:t>Moving on to another school</w:t>
            </w:r>
          </w:p>
        </w:tc>
        <w:tc>
          <w:tcPr>
            <w:tcW w:w="12558" w:type="dxa"/>
          </w:tcPr>
          <w:p w:rsidR="00A1045E" w:rsidRPr="00BF5374" w:rsidRDefault="00A1045E" w:rsidP="00BF5374">
            <w:pPr>
              <w:rPr>
                <w:rFonts w:ascii="Arial" w:hAnsi="Arial" w:cs="Arial"/>
                <w:sz w:val="24"/>
                <w:szCs w:val="24"/>
              </w:rPr>
            </w:pPr>
            <w:r w:rsidRPr="00BF5374">
              <w:rPr>
                <w:rFonts w:ascii="Arial" w:hAnsi="Arial" w:cs="Arial"/>
                <w:sz w:val="24"/>
                <w:szCs w:val="24"/>
              </w:rPr>
              <w:t xml:space="preserve">We recognise that ‘moving on’ can be difficult for a child with SEND. We also recognise the anxieties for the families and take steps to ensure that any transition is as smooth as possible. If your child is moving to another school: </w:t>
            </w:r>
          </w:p>
          <w:p w:rsidR="00A1045E" w:rsidRPr="00BF5374" w:rsidRDefault="00A1045E" w:rsidP="00BF5374">
            <w:pPr>
              <w:pStyle w:val="ListParagraph"/>
              <w:numPr>
                <w:ilvl w:val="0"/>
                <w:numId w:val="9"/>
              </w:numPr>
              <w:rPr>
                <w:rFonts w:ascii="Arial" w:hAnsi="Arial" w:cs="Arial"/>
                <w:sz w:val="24"/>
                <w:szCs w:val="24"/>
              </w:rPr>
            </w:pPr>
            <w:r w:rsidRPr="00BF5374">
              <w:rPr>
                <w:rFonts w:ascii="Arial" w:hAnsi="Arial" w:cs="Arial"/>
                <w:sz w:val="24"/>
                <w:szCs w:val="24"/>
              </w:rPr>
              <w:t>We will contact the new school’s SENDC</w:t>
            </w:r>
            <w:r w:rsidR="00C92027">
              <w:rPr>
                <w:rFonts w:ascii="Arial" w:hAnsi="Arial" w:cs="Arial"/>
                <w:sz w:val="24"/>
                <w:szCs w:val="24"/>
              </w:rPr>
              <w:t>O and arrange a meeting between parents, class teacher and/</w:t>
            </w:r>
            <w:r w:rsidRPr="00BF5374">
              <w:rPr>
                <w:rFonts w:ascii="Arial" w:hAnsi="Arial" w:cs="Arial"/>
                <w:sz w:val="24"/>
                <w:szCs w:val="24"/>
              </w:rPr>
              <w:t>or SENDCO</w:t>
            </w:r>
            <w:r w:rsidR="00C92027">
              <w:rPr>
                <w:rFonts w:ascii="Arial" w:hAnsi="Arial" w:cs="Arial"/>
                <w:sz w:val="24"/>
                <w:szCs w:val="24"/>
              </w:rPr>
              <w:t>.</w:t>
            </w:r>
          </w:p>
          <w:p w:rsidR="00A1045E" w:rsidRPr="00BF5374" w:rsidRDefault="00A1045E" w:rsidP="00BF5374">
            <w:pPr>
              <w:pStyle w:val="ListParagraph"/>
              <w:numPr>
                <w:ilvl w:val="0"/>
                <w:numId w:val="9"/>
              </w:numPr>
              <w:rPr>
                <w:rFonts w:ascii="Arial" w:hAnsi="Arial" w:cs="Arial"/>
                <w:sz w:val="24"/>
                <w:szCs w:val="24"/>
              </w:rPr>
            </w:pPr>
            <w:r w:rsidRPr="00BF5374">
              <w:rPr>
                <w:rFonts w:ascii="Arial" w:hAnsi="Arial" w:cs="Arial"/>
                <w:sz w:val="24"/>
                <w:szCs w:val="24"/>
              </w:rPr>
              <w:t xml:space="preserve">Transition plan will be drawn up. </w:t>
            </w:r>
          </w:p>
          <w:p w:rsidR="00A1045E" w:rsidRPr="00BF5374" w:rsidRDefault="00A1045E" w:rsidP="00BF5374">
            <w:pPr>
              <w:pStyle w:val="ListParagraph"/>
              <w:numPr>
                <w:ilvl w:val="0"/>
                <w:numId w:val="9"/>
              </w:numPr>
              <w:rPr>
                <w:rFonts w:ascii="Arial" w:hAnsi="Arial" w:cs="Arial"/>
                <w:sz w:val="24"/>
                <w:szCs w:val="24"/>
              </w:rPr>
            </w:pPr>
            <w:r w:rsidRPr="00BF5374">
              <w:rPr>
                <w:rFonts w:ascii="Arial" w:hAnsi="Arial" w:cs="Arial"/>
                <w:sz w:val="24"/>
                <w:szCs w:val="24"/>
              </w:rPr>
              <w:t xml:space="preserve">Any special arrangements and support will be put in place for you and your child. </w:t>
            </w:r>
          </w:p>
          <w:p w:rsidR="00A1045E" w:rsidRPr="00BF5374" w:rsidRDefault="00A1045E" w:rsidP="00BF5374">
            <w:pPr>
              <w:pStyle w:val="ListParagraph"/>
              <w:numPr>
                <w:ilvl w:val="0"/>
                <w:numId w:val="9"/>
              </w:numPr>
              <w:rPr>
                <w:rFonts w:ascii="Arial" w:hAnsi="Arial" w:cs="Arial"/>
                <w:sz w:val="24"/>
                <w:szCs w:val="24"/>
              </w:rPr>
            </w:pPr>
            <w:r w:rsidRPr="00BF5374">
              <w:rPr>
                <w:rFonts w:ascii="Arial" w:hAnsi="Arial" w:cs="Arial"/>
                <w:sz w:val="24"/>
                <w:szCs w:val="24"/>
              </w:rPr>
              <w:t>We will make sure that all records about your child are passed on as soon as possible to the receiving school.</w:t>
            </w:r>
          </w:p>
          <w:p w:rsidR="00A1045E" w:rsidRPr="00BF5374" w:rsidRDefault="00A1045E" w:rsidP="00BF5374">
            <w:pPr>
              <w:ind w:left="360"/>
              <w:rPr>
                <w:rFonts w:ascii="Arial" w:hAnsi="Arial" w:cs="Arial"/>
                <w:sz w:val="24"/>
                <w:szCs w:val="24"/>
              </w:rPr>
            </w:pPr>
          </w:p>
        </w:tc>
      </w:tr>
      <w:tr w:rsidR="00A1045E" w:rsidRPr="00BF5374" w:rsidTr="00BF5374">
        <w:tc>
          <w:tcPr>
            <w:tcW w:w="15388" w:type="dxa"/>
            <w:gridSpan w:val="2"/>
            <w:shd w:val="clear" w:color="auto" w:fill="C2D69B" w:themeFill="accent3" w:themeFillTint="99"/>
          </w:tcPr>
          <w:p w:rsidR="00A1045E" w:rsidRPr="00BF5374" w:rsidRDefault="00A1045E" w:rsidP="00C92027">
            <w:pPr>
              <w:rPr>
                <w:rFonts w:ascii="Arial" w:hAnsi="Arial" w:cs="Arial"/>
                <w:sz w:val="24"/>
                <w:szCs w:val="24"/>
              </w:rPr>
            </w:pPr>
            <w:r w:rsidRPr="00BF5374">
              <w:rPr>
                <w:rFonts w:ascii="Arial" w:hAnsi="Arial" w:cs="Arial"/>
                <w:b/>
                <w:sz w:val="24"/>
                <w:szCs w:val="24"/>
              </w:rPr>
              <w:t>How is the Nursery School accessible to children with SEND?</w:t>
            </w:r>
          </w:p>
        </w:tc>
      </w:tr>
      <w:tr w:rsidR="00A1045E" w:rsidRPr="00BF5374" w:rsidTr="00BF5374">
        <w:tc>
          <w:tcPr>
            <w:tcW w:w="2830" w:type="dxa"/>
          </w:tcPr>
          <w:p w:rsidR="00A1045E" w:rsidRPr="00BF5374" w:rsidRDefault="00A1045E" w:rsidP="00BF5374">
            <w:pPr>
              <w:rPr>
                <w:rFonts w:ascii="Arial" w:hAnsi="Arial" w:cs="Arial"/>
                <w:b/>
                <w:sz w:val="24"/>
                <w:szCs w:val="24"/>
              </w:rPr>
            </w:pPr>
            <w:r w:rsidRPr="00BF5374">
              <w:rPr>
                <w:rFonts w:ascii="Arial" w:hAnsi="Arial" w:cs="Arial"/>
                <w:b/>
                <w:sz w:val="24"/>
                <w:szCs w:val="24"/>
              </w:rPr>
              <w:t>DDA compliant</w:t>
            </w:r>
          </w:p>
        </w:tc>
        <w:tc>
          <w:tcPr>
            <w:tcW w:w="12558" w:type="dxa"/>
          </w:tcPr>
          <w:p w:rsidR="00A1045E" w:rsidRDefault="00A1045E" w:rsidP="00C92027">
            <w:pPr>
              <w:rPr>
                <w:rFonts w:ascii="Arial" w:hAnsi="Arial" w:cs="Arial"/>
                <w:sz w:val="24"/>
                <w:szCs w:val="24"/>
              </w:rPr>
            </w:pPr>
            <w:r w:rsidRPr="00BF5374">
              <w:rPr>
                <w:rFonts w:ascii="Arial" w:hAnsi="Arial" w:cs="Arial"/>
                <w:sz w:val="24"/>
                <w:szCs w:val="24"/>
              </w:rPr>
              <w:t>The ground floor and outdoor provision is accessible to children with physical disability and there is a lift to access the upper floor.</w:t>
            </w:r>
            <w:r w:rsidR="00C92027">
              <w:rPr>
                <w:rFonts w:ascii="Arial" w:hAnsi="Arial" w:cs="Arial"/>
                <w:sz w:val="24"/>
                <w:szCs w:val="24"/>
              </w:rPr>
              <w:t xml:space="preserve"> </w:t>
            </w:r>
            <w:r w:rsidRPr="00BF5374">
              <w:rPr>
                <w:rFonts w:ascii="Arial" w:hAnsi="Arial" w:cs="Arial"/>
                <w:sz w:val="24"/>
                <w:szCs w:val="24"/>
              </w:rPr>
              <w:t>We have a hygiene suite with a hoist and use of a variety of wheelchairs</w:t>
            </w:r>
            <w:r w:rsidR="00A4282E" w:rsidRPr="00BF5374">
              <w:rPr>
                <w:rFonts w:ascii="Arial" w:hAnsi="Arial" w:cs="Arial"/>
                <w:sz w:val="24"/>
                <w:szCs w:val="24"/>
              </w:rPr>
              <w:t>.</w:t>
            </w:r>
          </w:p>
          <w:p w:rsidR="00C92027" w:rsidRPr="00BF5374" w:rsidRDefault="00C92027" w:rsidP="00C92027">
            <w:pPr>
              <w:rPr>
                <w:rFonts w:ascii="Arial" w:hAnsi="Arial" w:cs="Arial"/>
                <w:sz w:val="24"/>
                <w:szCs w:val="24"/>
              </w:rPr>
            </w:pPr>
          </w:p>
        </w:tc>
      </w:tr>
    </w:tbl>
    <w:p w:rsidR="00957ADF" w:rsidRPr="00BF5374" w:rsidRDefault="00957ADF" w:rsidP="00BF5374">
      <w:pPr>
        <w:rPr>
          <w:rFonts w:ascii="Arial" w:hAnsi="Arial" w:cs="Arial"/>
          <w:sz w:val="24"/>
          <w:szCs w:val="24"/>
        </w:rPr>
      </w:pPr>
    </w:p>
    <w:sectPr w:rsidR="00957ADF" w:rsidRPr="00BF5374" w:rsidSect="0089579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0E" w:rsidRDefault="00A1680E" w:rsidP="008A7CD0">
      <w:pPr>
        <w:spacing w:after="0" w:line="240" w:lineRule="auto"/>
      </w:pPr>
      <w:r>
        <w:separator/>
      </w:r>
    </w:p>
  </w:endnote>
  <w:endnote w:type="continuationSeparator" w:id="0">
    <w:p w:rsidR="00A1680E" w:rsidRDefault="00A1680E" w:rsidP="008A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0E" w:rsidRDefault="00A1680E">
    <w:pPr>
      <w:pStyle w:val="Footer"/>
    </w:pPr>
  </w:p>
  <w:p w:rsidR="00A1680E" w:rsidRDefault="00A1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0E" w:rsidRDefault="00A1680E" w:rsidP="008A7CD0">
      <w:pPr>
        <w:spacing w:after="0" w:line="240" w:lineRule="auto"/>
      </w:pPr>
      <w:r>
        <w:separator/>
      </w:r>
    </w:p>
  </w:footnote>
  <w:footnote w:type="continuationSeparator" w:id="0">
    <w:p w:rsidR="00A1680E" w:rsidRDefault="00A1680E" w:rsidP="008A7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37F"/>
    <w:multiLevelType w:val="hybridMultilevel"/>
    <w:tmpl w:val="598E2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A6B68"/>
    <w:multiLevelType w:val="hybridMultilevel"/>
    <w:tmpl w:val="20D6F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F470ED"/>
    <w:multiLevelType w:val="hybridMultilevel"/>
    <w:tmpl w:val="1F2AE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E4722"/>
    <w:multiLevelType w:val="hybridMultilevel"/>
    <w:tmpl w:val="05E2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1766D"/>
    <w:multiLevelType w:val="hybridMultilevel"/>
    <w:tmpl w:val="EFAC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93376"/>
    <w:multiLevelType w:val="hybridMultilevel"/>
    <w:tmpl w:val="8BF2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E4B82"/>
    <w:multiLevelType w:val="hybridMultilevel"/>
    <w:tmpl w:val="0D723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D1274D"/>
    <w:multiLevelType w:val="hybridMultilevel"/>
    <w:tmpl w:val="CD360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543C7"/>
    <w:multiLevelType w:val="hybridMultilevel"/>
    <w:tmpl w:val="4ABC9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B10A8A"/>
    <w:multiLevelType w:val="hybridMultilevel"/>
    <w:tmpl w:val="1A96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F139FF"/>
    <w:multiLevelType w:val="hybridMultilevel"/>
    <w:tmpl w:val="669CE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ED3BB4"/>
    <w:multiLevelType w:val="hybridMultilevel"/>
    <w:tmpl w:val="3508F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291C22"/>
    <w:multiLevelType w:val="hybridMultilevel"/>
    <w:tmpl w:val="DA0A6F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A1904"/>
    <w:multiLevelType w:val="hybridMultilevel"/>
    <w:tmpl w:val="E2C68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B5BF9"/>
    <w:multiLevelType w:val="hybridMultilevel"/>
    <w:tmpl w:val="6E485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BF4575"/>
    <w:multiLevelType w:val="hybridMultilevel"/>
    <w:tmpl w:val="C0C24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961DE9"/>
    <w:multiLevelType w:val="hybridMultilevel"/>
    <w:tmpl w:val="5AB06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B86C3F"/>
    <w:multiLevelType w:val="hybridMultilevel"/>
    <w:tmpl w:val="F3A8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33C56"/>
    <w:multiLevelType w:val="hybridMultilevel"/>
    <w:tmpl w:val="D840A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CA2ADB"/>
    <w:multiLevelType w:val="hybridMultilevel"/>
    <w:tmpl w:val="8C622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61939"/>
    <w:multiLevelType w:val="hybridMultilevel"/>
    <w:tmpl w:val="BA78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464939"/>
    <w:multiLevelType w:val="hybridMultilevel"/>
    <w:tmpl w:val="BCE41348"/>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8650BD"/>
    <w:multiLevelType w:val="hybridMultilevel"/>
    <w:tmpl w:val="75407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403A54"/>
    <w:multiLevelType w:val="hybridMultilevel"/>
    <w:tmpl w:val="ABE2A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035935"/>
    <w:multiLevelType w:val="hybridMultilevel"/>
    <w:tmpl w:val="20B2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03C94"/>
    <w:multiLevelType w:val="hybridMultilevel"/>
    <w:tmpl w:val="70388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D2768BF"/>
    <w:multiLevelType w:val="hybridMultilevel"/>
    <w:tmpl w:val="203AB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4158B9"/>
    <w:multiLevelType w:val="hybridMultilevel"/>
    <w:tmpl w:val="B0F89B0E"/>
    <w:lvl w:ilvl="0" w:tplc="08090001">
      <w:start w:val="1"/>
      <w:numFmt w:val="bullet"/>
      <w:lvlText w:val=""/>
      <w:lvlJc w:val="left"/>
      <w:pPr>
        <w:ind w:left="360" w:hanging="360"/>
      </w:pPr>
      <w:rPr>
        <w:rFonts w:ascii="Symbol" w:hAnsi="Symbol" w:hint="default"/>
      </w:rPr>
    </w:lvl>
    <w:lvl w:ilvl="1" w:tplc="FD7C3904">
      <w:numFmt w:val="bullet"/>
      <w:lvlText w:val="•"/>
      <w:lvlJc w:val="left"/>
      <w:pPr>
        <w:ind w:left="1440" w:hanging="720"/>
      </w:pPr>
      <w:rPr>
        <w:rFonts w:ascii="Arial" w:eastAsiaTheme="minorHAnsi" w:hAnsi="Arial" w:cs="Symbol" w:hint="default"/>
        <w: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9E13B7"/>
    <w:multiLevelType w:val="hybridMultilevel"/>
    <w:tmpl w:val="0C5C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C252A"/>
    <w:multiLevelType w:val="hybridMultilevel"/>
    <w:tmpl w:val="CB0E6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611FDA"/>
    <w:multiLevelType w:val="hybridMultilevel"/>
    <w:tmpl w:val="33AEE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4C948B2"/>
    <w:multiLevelType w:val="hybridMultilevel"/>
    <w:tmpl w:val="D0086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F560BF"/>
    <w:multiLevelType w:val="hybridMultilevel"/>
    <w:tmpl w:val="AC92F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F20A17"/>
    <w:multiLevelType w:val="hybridMultilevel"/>
    <w:tmpl w:val="A65C8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A846AA"/>
    <w:multiLevelType w:val="hybridMultilevel"/>
    <w:tmpl w:val="49ACC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702B38"/>
    <w:multiLevelType w:val="hybridMultilevel"/>
    <w:tmpl w:val="759C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A834EC"/>
    <w:multiLevelType w:val="hybridMultilevel"/>
    <w:tmpl w:val="1360C080"/>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0399B"/>
    <w:multiLevelType w:val="hybridMultilevel"/>
    <w:tmpl w:val="4292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F2B80"/>
    <w:multiLevelType w:val="hybridMultilevel"/>
    <w:tmpl w:val="0256E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314F61"/>
    <w:multiLevelType w:val="hybridMultilevel"/>
    <w:tmpl w:val="E45AF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4CB5CC4"/>
    <w:multiLevelType w:val="hybridMultilevel"/>
    <w:tmpl w:val="09DC8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A51448"/>
    <w:multiLevelType w:val="hybridMultilevel"/>
    <w:tmpl w:val="E24C2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DA14C5A"/>
    <w:multiLevelType w:val="hybridMultilevel"/>
    <w:tmpl w:val="61BE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15"/>
  </w:num>
  <w:num w:numId="4">
    <w:abstractNumId w:val="10"/>
  </w:num>
  <w:num w:numId="5">
    <w:abstractNumId w:val="5"/>
  </w:num>
  <w:num w:numId="6">
    <w:abstractNumId w:val="13"/>
  </w:num>
  <w:num w:numId="7">
    <w:abstractNumId w:val="11"/>
  </w:num>
  <w:num w:numId="8">
    <w:abstractNumId w:val="18"/>
  </w:num>
  <w:num w:numId="9">
    <w:abstractNumId w:val="3"/>
  </w:num>
  <w:num w:numId="10">
    <w:abstractNumId w:val="4"/>
  </w:num>
  <w:num w:numId="11">
    <w:abstractNumId w:val="8"/>
  </w:num>
  <w:num w:numId="12">
    <w:abstractNumId w:val="16"/>
  </w:num>
  <w:num w:numId="13">
    <w:abstractNumId w:val="2"/>
  </w:num>
  <w:num w:numId="14">
    <w:abstractNumId w:val="41"/>
  </w:num>
  <w:num w:numId="15">
    <w:abstractNumId w:val="7"/>
  </w:num>
  <w:num w:numId="16">
    <w:abstractNumId w:val="26"/>
  </w:num>
  <w:num w:numId="17">
    <w:abstractNumId w:val="29"/>
  </w:num>
  <w:num w:numId="18">
    <w:abstractNumId w:val="14"/>
  </w:num>
  <w:num w:numId="19">
    <w:abstractNumId w:val="23"/>
  </w:num>
  <w:num w:numId="20">
    <w:abstractNumId w:val="1"/>
  </w:num>
  <w:num w:numId="21">
    <w:abstractNumId w:val="39"/>
  </w:num>
  <w:num w:numId="22">
    <w:abstractNumId w:val="22"/>
  </w:num>
  <w:num w:numId="23">
    <w:abstractNumId w:val="30"/>
  </w:num>
  <w:num w:numId="24">
    <w:abstractNumId w:val="9"/>
  </w:num>
  <w:num w:numId="25">
    <w:abstractNumId w:val="6"/>
  </w:num>
  <w:num w:numId="26">
    <w:abstractNumId w:val="38"/>
  </w:num>
  <w:num w:numId="27">
    <w:abstractNumId w:val="19"/>
  </w:num>
  <w:num w:numId="28">
    <w:abstractNumId w:val="28"/>
  </w:num>
  <w:num w:numId="29">
    <w:abstractNumId w:val="40"/>
  </w:num>
  <w:num w:numId="30">
    <w:abstractNumId w:val="24"/>
  </w:num>
  <w:num w:numId="31">
    <w:abstractNumId w:val="21"/>
  </w:num>
  <w:num w:numId="32">
    <w:abstractNumId w:val="34"/>
  </w:num>
  <w:num w:numId="33">
    <w:abstractNumId w:val="32"/>
  </w:num>
  <w:num w:numId="34">
    <w:abstractNumId w:val="25"/>
  </w:num>
  <w:num w:numId="35">
    <w:abstractNumId w:val="37"/>
  </w:num>
  <w:num w:numId="36">
    <w:abstractNumId w:val="17"/>
  </w:num>
  <w:num w:numId="37">
    <w:abstractNumId w:val="20"/>
  </w:num>
  <w:num w:numId="38">
    <w:abstractNumId w:val="33"/>
  </w:num>
  <w:num w:numId="39">
    <w:abstractNumId w:val="42"/>
  </w:num>
  <w:num w:numId="40">
    <w:abstractNumId w:val="31"/>
  </w:num>
  <w:num w:numId="41">
    <w:abstractNumId w:val="36"/>
  </w:num>
  <w:num w:numId="42">
    <w:abstractNumId w:val="12"/>
  </w:num>
  <w:num w:numId="43">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9E"/>
    <w:rsid w:val="00006675"/>
    <w:rsid w:val="0001675F"/>
    <w:rsid w:val="00023155"/>
    <w:rsid w:val="00025D05"/>
    <w:rsid w:val="0003757F"/>
    <w:rsid w:val="00061AF5"/>
    <w:rsid w:val="00065731"/>
    <w:rsid w:val="0009086F"/>
    <w:rsid w:val="000A4133"/>
    <w:rsid w:val="000A5790"/>
    <w:rsid w:val="000B4C24"/>
    <w:rsid w:val="000C234D"/>
    <w:rsid w:val="000C2DCD"/>
    <w:rsid w:val="000E1377"/>
    <w:rsid w:val="000E265A"/>
    <w:rsid w:val="000E270D"/>
    <w:rsid w:val="000E3DEE"/>
    <w:rsid w:val="00152C84"/>
    <w:rsid w:val="00157F72"/>
    <w:rsid w:val="0019130B"/>
    <w:rsid w:val="00191EA6"/>
    <w:rsid w:val="001B3917"/>
    <w:rsid w:val="001B5D05"/>
    <w:rsid w:val="001B6D22"/>
    <w:rsid w:val="001E0635"/>
    <w:rsid w:val="00213D8F"/>
    <w:rsid w:val="00222548"/>
    <w:rsid w:val="0028028D"/>
    <w:rsid w:val="00280EB5"/>
    <w:rsid w:val="0028176C"/>
    <w:rsid w:val="00297CEE"/>
    <w:rsid w:val="002B070C"/>
    <w:rsid w:val="002C209B"/>
    <w:rsid w:val="002C3FB0"/>
    <w:rsid w:val="002C6E32"/>
    <w:rsid w:val="002F4B0F"/>
    <w:rsid w:val="00315387"/>
    <w:rsid w:val="00316802"/>
    <w:rsid w:val="0034429E"/>
    <w:rsid w:val="003866E4"/>
    <w:rsid w:val="00394905"/>
    <w:rsid w:val="003A0F5C"/>
    <w:rsid w:val="003A1442"/>
    <w:rsid w:val="003C0F91"/>
    <w:rsid w:val="004371C4"/>
    <w:rsid w:val="00445A83"/>
    <w:rsid w:val="00464389"/>
    <w:rsid w:val="00473719"/>
    <w:rsid w:val="0048476B"/>
    <w:rsid w:val="004C592A"/>
    <w:rsid w:val="004D7A40"/>
    <w:rsid w:val="0052775B"/>
    <w:rsid w:val="00541660"/>
    <w:rsid w:val="005440D6"/>
    <w:rsid w:val="0055401C"/>
    <w:rsid w:val="00587495"/>
    <w:rsid w:val="005D0DAE"/>
    <w:rsid w:val="005F402C"/>
    <w:rsid w:val="0061232C"/>
    <w:rsid w:val="00636981"/>
    <w:rsid w:val="006714B3"/>
    <w:rsid w:val="006716A4"/>
    <w:rsid w:val="00682C57"/>
    <w:rsid w:val="00695692"/>
    <w:rsid w:val="006C19CD"/>
    <w:rsid w:val="006C2EAF"/>
    <w:rsid w:val="006E3E13"/>
    <w:rsid w:val="006F6FBD"/>
    <w:rsid w:val="00717EC7"/>
    <w:rsid w:val="00720994"/>
    <w:rsid w:val="00775510"/>
    <w:rsid w:val="00791156"/>
    <w:rsid w:val="00793907"/>
    <w:rsid w:val="00794B33"/>
    <w:rsid w:val="007B5602"/>
    <w:rsid w:val="007D520B"/>
    <w:rsid w:val="007E0412"/>
    <w:rsid w:val="007F5128"/>
    <w:rsid w:val="0080031A"/>
    <w:rsid w:val="0083730B"/>
    <w:rsid w:val="00846D42"/>
    <w:rsid w:val="00862124"/>
    <w:rsid w:val="00870893"/>
    <w:rsid w:val="00870F73"/>
    <w:rsid w:val="008713CE"/>
    <w:rsid w:val="00881674"/>
    <w:rsid w:val="00882528"/>
    <w:rsid w:val="008919CB"/>
    <w:rsid w:val="0089579E"/>
    <w:rsid w:val="008A7CD0"/>
    <w:rsid w:val="008B60FC"/>
    <w:rsid w:val="008F12AE"/>
    <w:rsid w:val="00957ADF"/>
    <w:rsid w:val="00957D62"/>
    <w:rsid w:val="00966B2F"/>
    <w:rsid w:val="009B028E"/>
    <w:rsid w:val="00A1045E"/>
    <w:rsid w:val="00A1158B"/>
    <w:rsid w:val="00A1680E"/>
    <w:rsid w:val="00A213C0"/>
    <w:rsid w:val="00A22750"/>
    <w:rsid w:val="00A36DBD"/>
    <w:rsid w:val="00A4282E"/>
    <w:rsid w:val="00A47A5B"/>
    <w:rsid w:val="00A53C53"/>
    <w:rsid w:val="00A91575"/>
    <w:rsid w:val="00A96E83"/>
    <w:rsid w:val="00AA702F"/>
    <w:rsid w:val="00AC7B45"/>
    <w:rsid w:val="00AD0838"/>
    <w:rsid w:val="00AD11D0"/>
    <w:rsid w:val="00AD4F73"/>
    <w:rsid w:val="00B22843"/>
    <w:rsid w:val="00B2747F"/>
    <w:rsid w:val="00B40761"/>
    <w:rsid w:val="00B44174"/>
    <w:rsid w:val="00B61EBC"/>
    <w:rsid w:val="00B66892"/>
    <w:rsid w:val="00B73F42"/>
    <w:rsid w:val="00B8160C"/>
    <w:rsid w:val="00BB254A"/>
    <w:rsid w:val="00BB4EED"/>
    <w:rsid w:val="00BD30DB"/>
    <w:rsid w:val="00BF5374"/>
    <w:rsid w:val="00C0513E"/>
    <w:rsid w:val="00C34654"/>
    <w:rsid w:val="00C568C5"/>
    <w:rsid w:val="00C72EBF"/>
    <w:rsid w:val="00C92027"/>
    <w:rsid w:val="00CA3A0E"/>
    <w:rsid w:val="00CA6066"/>
    <w:rsid w:val="00CA655C"/>
    <w:rsid w:val="00CD4358"/>
    <w:rsid w:val="00D07649"/>
    <w:rsid w:val="00D24727"/>
    <w:rsid w:val="00D54BE2"/>
    <w:rsid w:val="00DA786D"/>
    <w:rsid w:val="00DB7C0B"/>
    <w:rsid w:val="00DD7DAB"/>
    <w:rsid w:val="00DE48CC"/>
    <w:rsid w:val="00DE6D46"/>
    <w:rsid w:val="00E0453A"/>
    <w:rsid w:val="00E06B62"/>
    <w:rsid w:val="00E3453E"/>
    <w:rsid w:val="00E53F55"/>
    <w:rsid w:val="00E57C01"/>
    <w:rsid w:val="00E66DB2"/>
    <w:rsid w:val="00E91581"/>
    <w:rsid w:val="00E93EB2"/>
    <w:rsid w:val="00EA4C9F"/>
    <w:rsid w:val="00EE7393"/>
    <w:rsid w:val="00F00259"/>
    <w:rsid w:val="00F70FE0"/>
    <w:rsid w:val="00FB1D10"/>
    <w:rsid w:val="00FC7269"/>
    <w:rsid w:val="00FC7801"/>
    <w:rsid w:val="00FE04C3"/>
    <w:rsid w:val="00FF3CC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31187-7007-41A6-9026-47AC26D6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29E"/>
    <w:pPr>
      <w:ind w:left="720"/>
      <w:contextualSpacing/>
    </w:pPr>
  </w:style>
  <w:style w:type="paragraph" w:styleId="Header">
    <w:name w:val="header"/>
    <w:basedOn w:val="Normal"/>
    <w:link w:val="HeaderChar"/>
    <w:uiPriority w:val="99"/>
    <w:unhideWhenUsed/>
    <w:rsid w:val="008A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CD0"/>
  </w:style>
  <w:style w:type="paragraph" w:styleId="Footer">
    <w:name w:val="footer"/>
    <w:basedOn w:val="Normal"/>
    <w:link w:val="FooterChar"/>
    <w:uiPriority w:val="99"/>
    <w:unhideWhenUsed/>
    <w:rsid w:val="008A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CD0"/>
  </w:style>
  <w:style w:type="paragraph" w:styleId="BalloonText">
    <w:name w:val="Balloon Text"/>
    <w:basedOn w:val="Normal"/>
    <w:link w:val="BalloonTextChar"/>
    <w:uiPriority w:val="99"/>
    <w:semiHidden/>
    <w:unhideWhenUsed/>
    <w:rsid w:val="008A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D0"/>
    <w:rPr>
      <w:rFonts w:ascii="Tahoma" w:hAnsi="Tahoma" w:cs="Tahoma"/>
      <w:sz w:val="16"/>
      <w:szCs w:val="16"/>
    </w:rPr>
  </w:style>
  <w:style w:type="paragraph" w:customStyle="1" w:styleId="Default">
    <w:name w:val="Default"/>
    <w:rsid w:val="00E06B62"/>
    <w:pPr>
      <w:autoSpaceDE w:val="0"/>
      <w:autoSpaceDN w:val="0"/>
      <w:adjustRightInd w:val="0"/>
      <w:spacing w:after="0" w:line="240" w:lineRule="auto"/>
    </w:pPr>
    <w:rPr>
      <w:rFonts w:ascii="Lucida Sans Unicode" w:hAnsi="Lucida Sans Unicode" w:cs="Lucida Sans Unicode"/>
      <w:color w:val="000000"/>
      <w:sz w:val="24"/>
      <w:szCs w:val="24"/>
    </w:rPr>
  </w:style>
  <w:style w:type="character" w:styleId="Hyperlink">
    <w:name w:val="Hyperlink"/>
    <w:basedOn w:val="DefaultParagraphFont"/>
    <w:uiPriority w:val="99"/>
    <w:unhideWhenUsed/>
    <w:rsid w:val="00E3453E"/>
    <w:rPr>
      <w:color w:val="0000FF" w:themeColor="hyperlink"/>
      <w:u w:val="single"/>
    </w:rPr>
  </w:style>
  <w:style w:type="paragraph" w:styleId="NormalWeb">
    <w:name w:val="Normal (Web)"/>
    <w:basedOn w:val="Normal"/>
    <w:uiPriority w:val="99"/>
    <w:rsid w:val="00636981"/>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Edmonds Nursery &amp; Childrens Centre;</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Gordon</dc:creator>
  <cp:lastModifiedBy>ermina</cp:lastModifiedBy>
  <cp:revision>7</cp:revision>
  <cp:lastPrinted>2017-06-05T12:33:00Z</cp:lastPrinted>
  <dcterms:created xsi:type="dcterms:W3CDTF">2019-03-11T11:29:00Z</dcterms:created>
  <dcterms:modified xsi:type="dcterms:W3CDTF">2019-03-13T10:48:00Z</dcterms:modified>
</cp:coreProperties>
</file>